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val="0"/>
        <w:kinsoku/>
        <w:wordWrap/>
        <w:overflowPunct/>
        <w:topLinePunct w:val="0"/>
        <w:bidi w:val="0"/>
        <w:adjustRightInd w:val="0"/>
        <w:snapToGrid w:val="0"/>
        <w:spacing w:line="620" w:lineRule="exact"/>
        <w:jc w:val="center"/>
        <w:textAlignment w:val="auto"/>
        <w:rPr>
          <w:rStyle w:val="15"/>
          <w:rFonts w:hint="default" w:ascii="Times New Roman" w:hAnsi="Times New Roman" w:eastAsia="方正小标宋_GBK" w:cs="Times New Roman"/>
          <w:b w:val="0"/>
          <w:bCs/>
          <w:color w:val="000000" w:themeColor="text1"/>
          <w:sz w:val="44"/>
          <w:szCs w:val="44"/>
          <w:shd w:val="clear" w:color="auto" w:fill="FFFFFF"/>
          <w14:textFill>
            <w14:solidFill>
              <w14:schemeClr w14:val="tx1"/>
            </w14:solidFill>
          </w14:textFill>
        </w:rPr>
      </w:pPr>
    </w:p>
    <w:p>
      <w:pPr>
        <w:pStyle w:val="10"/>
        <w:keepNext w:val="0"/>
        <w:keepLines w:val="0"/>
        <w:pageBreakBefore w:val="0"/>
        <w:widowControl w:val="0"/>
        <w:kinsoku/>
        <w:wordWrap/>
        <w:overflowPunct/>
        <w:topLinePunct w:val="0"/>
        <w:bidi w:val="0"/>
        <w:adjustRightInd w:val="0"/>
        <w:snapToGrid w:val="0"/>
        <w:spacing w:line="620" w:lineRule="exact"/>
        <w:jc w:val="center"/>
        <w:textAlignment w:val="auto"/>
        <w:rPr>
          <w:rFonts w:hint="default" w:ascii="Times New Roman" w:hAnsi="Times New Roman" w:eastAsia="方正小标宋_GBK" w:cs="Times New Roman"/>
          <w:bCs/>
          <w:color w:val="000000" w:themeColor="text1"/>
          <w:sz w:val="44"/>
          <w:szCs w:val="44"/>
          <w14:textFill>
            <w14:solidFill>
              <w14:schemeClr w14:val="tx1"/>
            </w14:solidFill>
          </w14:textFill>
        </w:rPr>
      </w:pPr>
      <w:r>
        <w:rPr>
          <w:rStyle w:val="15"/>
          <w:rFonts w:hint="default" w:ascii="Times New Roman" w:hAnsi="Times New Roman" w:eastAsia="方正小标宋_GBK" w:cs="Times New Roman"/>
          <w:b w:val="0"/>
          <w:bCs/>
          <w:color w:val="000000" w:themeColor="text1"/>
          <w:sz w:val="44"/>
          <w:szCs w:val="44"/>
          <w:shd w:val="clear" w:color="auto" w:fill="FFFFFF"/>
          <w14:textFill>
            <w14:solidFill>
              <w14:schemeClr w14:val="tx1"/>
            </w14:solidFill>
          </w14:textFill>
        </w:rPr>
        <w:t>吉林省工业和信息化厅  吉林省财政厅</w:t>
      </w:r>
    </w:p>
    <w:p>
      <w:pPr>
        <w:pStyle w:val="10"/>
        <w:keepNext w:val="0"/>
        <w:keepLines w:val="0"/>
        <w:pageBreakBefore w:val="0"/>
        <w:widowControl w:val="0"/>
        <w:kinsoku/>
        <w:wordWrap/>
        <w:overflowPunct/>
        <w:topLinePunct w:val="0"/>
        <w:bidi w:val="0"/>
        <w:adjustRightInd w:val="0"/>
        <w:snapToGrid w:val="0"/>
        <w:spacing w:line="620" w:lineRule="exact"/>
        <w:jc w:val="center"/>
        <w:textAlignment w:val="auto"/>
        <w:rPr>
          <w:rStyle w:val="15"/>
          <w:rFonts w:hint="default" w:ascii="Times New Roman" w:hAnsi="Times New Roman" w:eastAsia="方正小标宋_GBK" w:cs="Times New Roman"/>
          <w:b w:val="0"/>
          <w:bCs/>
          <w:color w:val="000000" w:themeColor="text1"/>
          <w:sz w:val="44"/>
          <w:szCs w:val="44"/>
          <w:shd w:val="clear" w:color="auto" w:fill="FFFFFF"/>
          <w14:textFill>
            <w14:solidFill>
              <w14:schemeClr w14:val="tx1"/>
            </w14:solidFill>
          </w14:textFill>
        </w:rPr>
      </w:pPr>
      <w:r>
        <w:rPr>
          <w:rStyle w:val="15"/>
          <w:rFonts w:hint="default" w:ascii="Times New Roman" w:hAnsi="Times New Roman" w:eastAsia="方正小标宋_GBK" w:cs="Times New Roman"/>
          <w:b w:val="0"/>
          <w:bCs/>
          <w:color w:val="000000" w:themeColor="text1"/>
          <w:sz w:val="44"/>
          <w:szCs w:val="44"/>
          <w:shd w:val="clear" w:color="auto" w:fill="FFFFFF"/>
          <w14:textFill>
            <w14:solidFill>
              <w14:schemeClr w14:val="tx1"/>
            </w14:solidFill>
          </w14:textFill>
        </w:rPr>
        <w:t>关于组织开展2024年度吉林省首台（套）重大技术装备</w:t>
      </w:r>
      <w:r>
        <w:rPr>
          <w:rStyle w:val="15"/>
          <w:rFonts w:hint="eastAsia" w:ascii="Times New Roman" w:hAnsi="Times New Roman" w:eastAsia="方正小标宋_GBK" w:cs="Times New Roman"/>
          <w:b w:val="0"/>
          <w:bCs/>
          <w:color w:val="000000" w:themeColor="text1"/>
          <w:sz w:val="44"/>
          <w:szCs w:val="44"/>
          <w:shd w:val="clear" w:color="auto" w:fill="FFFFFF"/>
          <w:lang w:eastAsia="zh-CN"/>
          <w14:textFill>
            <w14:solidFill>
              <w14:schemeClr w14:val="tx1"/>
            </w14:solidFill>
          </w14:textFill>
        </w:rPr>
        <w:t>、</w:t>
      </w:r>
      <w:r>
        <w:rPr>
          <w:rStyle w:val="15"/>
          <w:rFonts w:hint="default" w:ascii="Times New Roman" w:hAnsi="Times New Roman" w:eastAsia="方正小标宋_GBK" w:cs="Times New Roman"/>
          <w:b w:val="0"/>
          <w:bCs/>
          <w:color w:val="000000" w:themeColor="text1"/>
          <w:sz w:val="44"/>
          <w:szCs w:val="44"/>
          <w:shd w:val="clear" w:color="auto" w:fill="FFFFFF"/>
          <w14:textFill>
            <w14:solidFill>
              <w14:schemeClr w14:val="tx1"/>
            </w14:solidFill>
          </w14:textFill>
        </w:rPr>
        <w:t>首批次关键零部件和重点新材料</w:t>
      </w:r>
    </w:p>
    <w:p>
      <w:pPr>
        <w:pStyle w:val="10"/>
        <w:keepNext w:val="0"/>
        <w:keepLines w:val="0"/>
        <w:pageBreakBefore w:val="0"/>
        <w:widowControl w:val="0"/>
        <w:kinsoku/>
        <w:wordWrap/>
        <w:overflowPunct/>
        <w:topLinePunct w:val="0"/>
        <w:bidi w:val="0"/>
        <w:adjustRightInd w:val="0"/>
        <w:snapToGrid w:val="0"/>
        <w:spacing w:line="620" w:lineRule="exact"/>
        <w:jc w:val="center"/>
        <w:textAlignment w:val="auto"/>
        <w:rPr>
          <w:rFonts w:hint="default" w:ascii="Times New Roman" w:hAnsi="Times New Roman" w:eastAsia="方正小标宋_GBK" w:cs="Times New Roman"/>
          <w:bCs/>
          <w:color w:val="000000" w:themeColor="text1"/>
          <w:sz w:val="44"/>
          <w:szCs w:val="44"/>
          <w14:textFill>
            <w14:solidFill>
              <w14:schemeClr w14:val="tx1"/>
            </w14:solidFill>
          </w14:textFill>
        </w:rPr>
      </w:pPr>
      <w:r>
        <w:rPr>
          <w:rStyle w:val="15"/>
          <w:rFonts w:hint="default" w:ascii="Times New Roman" w:hAnsi="Times New Roman" w:eastAsia="方正小标宋_GBK" w:cs="Times New Roman"/>
          <w:b w:val="0"/>
          <w:bCs/>
          <w:color w:val="000000" w:themeColor="text1"/>
          <w:sz w:val="44"/>
          <w:szCs w:val="44"/>
          <w:shd w:val="clear" w:color="auto" w:fill="FFFFFF"/>
          <w14:textFill>
            <w14:solidFill>
              <w14:schemeClr w14:val="tx1"/>
            </w14:solidFill>
          </w14:textFill>
        </w:rPr>
        <w:t>推广应用项目</w:t>
      </w:r>
      <w:r>
        <w:rPr>
          <w:rStyle w:val="15"/>
          <w:rFonts w:hint="default" w:ascii="Times New Roman" w:hAnsi="Times New Roman" w:eastAsia="方正小标宋_GBK" w:cs="Times New Roman"/>
          <w:b w:val="0"/>
          <w:bCs/>
          <w:color w:val="000000" w:themeColor="text1"/>
          <w:sz w:val="44"/>
          <w:szCs w:val="44"/>
          <w:shd w:val="clear" w:color="auto" w:fill="FFFFFF"/>
          <w:lang w:eastAsia="zh-CN"/>
          <w14:textFill>
            <w14:solidFill>
              <w14:schemeClr w14:val="tx1"/>
            </w14:solidFill>
          </w14:textFill>
        </w:rPr>
        <w:t>奖补政策申报</w:t>
      </w:r>
      <w:r>
        <w:rPr>
          <w:rStyle w:val="15"/>
          <w:rFonts w:hint="default" w:ascii="Times New Roman" w:hAnsi="Times New Roman" w:eastAsia="方正小标宋_GBK" w:cs="Times New Roman"/>
          <w:b w:val="0"/>
          <w:bCs/>
          <w:color w:val="000000" w:themeColor="text1"/>
          <w:sz w:val="44"/>
          <w:szCs w:val="44"/>
          <w:shd w:val="clear" w:color="auto" w:fill="FFFFFF"/>
          <w14:textFill>
            <w14:solidFill>
              <w14:schemeClr w14:val="tx1"/>
            </w14:solidFill>
          </w14:textFill>
        </w:rPr>
        <w:t>的通知</w:t>
      </w:r>
    </w:p>
    <w:p>
      <w:pPr>
        <w:pStyle w:val="20"/>
        <w:keepNext w:val="0"/>
        <w:keepLines w:val="0"/>
        <w:pageBreakBefore w:val="0"/>
        <w:widowControl w:val="0"/>
        <w:kinsoku/>
        <w:wordWrap/>
        <w:overflowPunct/>
        <w:topLinePunct w:val="0"/>
        <w:bidi w:val="0"/>
        <w:snapToGrid w:val="0"/>
        <w:spacing w:before="0" w:beforeAutospacing="0" w:after="0" w:afterAutospacing="0" w:line="620" w:lineRule="exact"/>
        <w:jc w:val="center"/>
        <w:textAlignment w:val="auto"/>
        <w:rPr>
          <w:rStyle w:val="22"/>
          <w:rFonts w:hint="default" w:ascii="Times New Roman" w:hAnsi="Times New Roman" w:eastAsia="楷体_GB2312" w:cs="Times New Roman"/>
          <w:b w:val="0"/>
          <w:color w:val="000000" w:themeColor="text1"/>
          <w:sz w:val="32"/>
          <w14:textFill>
            <w14:solidFill>
              <w14:schemeClr w14:val="tx1"/>
            </w14:solidFill>
          </w14:textFill>
        </w:rPr>
      </w:pPr>
    </w:p>
    <w:p>
      <w:pPr>
        <w:pStyle w:val="20"/>
        <w:keepNext w:val="0"/>
        <w:keepLines w:val="0"/>
        <w:pageBreakBefore w:val="0"/>
        <w:widowControl w:val="0"/>
        <w:kinsoku/>
        <w:wordWrap/>
        <w:overflowPunct/>
        <w:topLinePunct w:val="0"/>
        <w:bidi w:val="0"/>
        <w:adjustRightInd w:val="0"/>
        <w:spacing w:before="0" w:beforeAutospacing="0" w:after="0" w:afterAutospacing="0" w:line="620" w:lineRule="exact"/>
        <w:jc w:val="both"/>
        <w:textAlignment w:val="auto"/>
        <w:rPr>
          <w:rFonts w:hint="default" w:ascii="Times New Roman" w:hAnsi="Times New Roman" w:cs="Times New Roman"/>
          <w:snapToGrid w:val="0"/>
          <w:color w:val="000000" w:themeColor="text1"/>
          <w:kern w:val="2"/>
          <w:sz w:val="32"/>
          <w14:textFill>
            <w14:solidFill>
              <w14:schemeClr w14:val="tx1"/>
            </w14:solidFill>
          </w14:textFill>
        </w:rPr>
      </w:pPr>
      <w:r>
        <w:rPr>
          <w:rFonts w:hint="default" w:ascii="Times New Roman" w:hAnsi="Times New Roman" w:cs="Times New Roman"/>
          <w:snapToGrid w:val="0"/>
          <w:color w:val="000000" w:themeColor="text1"/>
          <w:kern w:val="2"/>
          <w:sz w:val="32"/>
          <w14:textFill>
            <w14:solidFill>
              <w14:schemeClr w14:val="tx1"/>
            </w14:solidFill>
          </w14:textFill>
        </w:rPr>
        <w:t>各市（州）、县（市）工信局、财政局，长白山管委会经发局、财政局，梅河口市工信局、财政局：</w:t>
      </w:r>
    </w:p>
    <w:p>
      <w:pPr>
        <w:pStyle w:val="20"/>
        <w:keepNext w:val="0"/>
        <w:keepLines w:val="0"/>
        <w:pageBreakBefore w:val="0"/>
        <w:widowControl w:val="0"/>
        <w:kinsoku/>
        <w:wordWrap/>
        <w:overflowPunct/>
        <w:topLinePunct w:val="0"/>
        <w:bidi w:val="0"/>
        <w:adjustRightInd w:val="0"/>
        <w:spacing w:before="0" w:beforeAutospacing="0" w:after="0" w:afterAutospacing="0" w:line="620" w:lineRule="exact"/>
        <w:jc w:val="both"/>
        <w:textAlignment w:val="auto"/>
        <w:rPr>
          <w:rFonts w:hint="default" w:ascii="Times New Roman" w:hAnsi="Times New Roman" w:cs="Times New Roman"/>
          <w:snapToGrid w:val="0"/>
          <w:color w:val="000000" w:themeColor="text1"/>
          <w:sz w:val="32"/>
          <w14:textFill>
            <w14:solidFill>
              <w14:schemeClr w14:val="tx1"/>
            </w14:solidFill>
          </w14:textFill>
        </w:rPr>
      </w:pPr>
      <w:r>
        <w:rPr>
          <w:rFonts w:hint="default" w:ascii="Times New Roman" w:hAnsi="Times New Roman" w:cs="Times New Roman"/>
          <w:snapToGrid w:val="0"/>
          <w:color w:val="000000" w:themeColor="text1"/>
          <w:kern w:val="2"/>
          <w:sz w:val="32"/>
          <w14:textFill>
            <w14:solidFill>
              <w14:schemeClr w14:val="tx1"/>
            </w14:solidFill>
          </w14:textFill>
        </w:rPr>
        <w:t xml:space="preserve">    </w:t>
      </w:r>
      <w:r>
        <w:rPr>
          <w:rFonts w:hint="eastAsia" w:ascii="Times New Roman" w:cs="Times New Roman"/>
          <w:snapToGrid w:val="0"/>
          <w:color w:val="000000" w:themeColor="text1"/>
          <w:kern w:val="2"/>
          <w:sz w:val="32"/>
          <w:lang w:eastAsia="zh-CN"/>
          <w14:textFill>
            <w14:solidFill>
              <w14:schemeClr w14:val="tx1"/>
            </w14:solidFill>
          </w14:textFill>
        </w:rPr>
        <w:t>现</w:t>
      </w:r>
      <w:r>
        <w:rPr>
          <w:rFonts w:hint="default" w:ascii="Times New Roman" w:hAnsi="Times New Roman" w:cs="Times New Roman"/>
          <w:snapToGrid w:val="0"/>
          <w:color w:val="000000" w:themeColor="text1"/>
          <w:sz w:val="32"/>
          <w14:textFill>
            <w14:solidFill>
              <w14:schemeClr w14:val="tx1"/>
            </w14:solidFill>
          </w14:textFill>
        </w:rPr>
        <w:t>组织开展2024年度吉林省首台（套）重大技术装备</w:t>
      </w:r>
      <w:r>
        <w:rPr>
          <w:rFonts w:hint="eastAsia" w:ascii="Times New Roman" w:cs="Times New Roman"/>
          <w:snapToGrid w:val="0"/>
          <w:color w:val="000000" w:themeColor="text1"/>
          <w:sz w:val="32"/>
          <w:lang w:eastAsia="zh-CN"/>
          <w14:textFill>
            <w14:solidFill>
              <w14:schemeClr w14:val="tx1"/>
            </w14:solidFill>
          </w14:textFill>
        </w:rPr>
        <w:t>、</w:t>
      </w:r>
      <w:r>
        <w:rPr>
          <w:rFonts w:hint="default" w:ascii="Times New Roman" w:hAnsi="Times New Roman" w:cs="Times New Roman"/>
          <w:snapToGrid w:val="0"/>
          <w:color w:val="000000" w:themeColor="text1"/>
          <w:sz w:val="32"/>
          <w14:textFill>
            <w14:solidFill>
              <w14:schemeClr w14:val="tx1"/>
            </w14:solidFill>
          </w14:textFill>
        </w:rPr>
        <w:t>首批次关键零部件和重点新材料推广应用项目</w:t>
      </w:r>
      <w:r>
        <w:rPr>
          <w:rFonts w:hint="default" w:ascii="Times New Roman" w:hAnsi="Times New Roman" w:cs="Times New Roman"/>
          <w:snapToGrid w:val="0"/>
          <w:color w:val="000000" w:themeColor="text1"/>
          <w:sz w:val="32"/>
          <w:lang w:eastAsia="zh-CN"/>
          <w14:textFill>
            <w14:solidFill>
              <w14:schemeClr w14:val="tx1"/>
            </w14:solidFill>
          </w14:textFill>
        </w:rPr>
        <w:t>奖补政策</w:t>
      </w:r>
      <w:r>
        <w:rPr>
          <w:rFonts w:hint="default" w:ascii="Times New Roman" w:hAnsi="Times New Roman" w:cs="Times New Roman"/>
          <w:snapToGrid w:val="0"/>
          <w:color w:val="000000" w:themeColor="text1"/>
          <w:sz w:val="32"/>
          <w14:textFill>
            <w14:solidFill>
              <w14:schemeClr w14:val="tx1"/>
            </w14:solidFill>
          </w14:textFill>
        </w:rPr>
        <w:t>申报</w:t>
      </w:r>
      <w:r>
        <w:rPr>
          <w:rFonts w:hint="eastAsia" w:ascii="Times New Roman" w:cs="Times New Roman"/>
          <w:snapToGrid w:val="0"/>
          <w:color w:val="000000" w:themeColor="text1"/>
          <w:sz w:val="32"/>
          <w:lang w:eastAsia="zh-CN"/>
          <w14:textFill>
            <w14:solidFill>
              <w14:schemeClr w14:val="tx1"/>
            </w14:solidFill>
          </w14:textFill>
        </w:rPr>
        <w:t>，</w:t>
      </w:r>
      <w:r>
        <w:rPr>
          <w:rFonts w:hint="default" w:ascii="Times New Roman" w:hAnsi="Times New Roman" w:cs="Times New Roman"/>
          <w:snapToGrid w:val="0"/>
          <w:color w:val="000000" w:themeColor="text1"/>
          <w:sz w:val="32"/>
          <w14:textFill>
            <w14:solidFill>
              <w14:schemeClr w14:val="tx1"/>
            </w14:solidFill>
          </w14:textFill>
        </w:rPr>
        <w:t>将有关</w:t>
      </w:r>
      <w:r>
        <w:rPr>
          <w:rFonts w:hint="eastAsia" w:ascii="Times New Roman" w:cs="Times New Roman"/>
          <w:snapToGrid w:val="0"/>
          <w:color w:val="000000" w:themeColor="text1"/>
          <w:sz w:val="32"/>
          <w:lang w:eastAsia="zh-CN"/>
          <w14:textFill>
            <w14:solidFill>
              <w14:schemeClr w14:val="tx1"/>
            </w14:solidFill>
          </w14:textFill>
        </w:rPr>
        <w:t>事宜</w:t>
      </w:r>
      <w:r>
        <w:rPr>
          <w:rFonts w:hint="default" w:ascii="Times New Roman" w:hAnsi="Times New Roman" w:cs="Times New Roman"/>
          <w:snapToGrid w:val="0"/>
          <w:color w:val="000000" w:themeColor="text1"/>
          <w:sz w:val="32"/>
          <w14:textFill>
            <w14:solidFill>
              <w14:schemeClr w14:val="tx1"/>
            </w14:solidFill>
          </w14:textFill>
        </w:rPr>
        <w:t>通知如下。</w:t>
      </w:r>
    </w:p>
    <w:p>
      <w:pPr>
        <w:pStyle w:val="20"/>
        <w:keepNext w:val="0"/>
        <w:keepLines w:val="0"/>
        <w:pageBreakBefore w:val="0"/>
        <w:widowControl w:val="0"/>
        <w:kinsoku/>
        <w:wordWrap/>
        <w:overflowPunct/>
        <w:topLinePunct w:val="0"/>
        <w:bidi w:val="0"/>
        <w:adjustRightInd w:val="0"/>
        <w:spacing w:before="0" w:beforeAutospacing="0" w:after="0" w:afterAutospacing="0" w:line="620" w:lineRule="exact"/>
        <w:ind w:firstLine="632" w:firstLineChars="200"/>
        <w:jc w:val="both"/>
        <w:textAlignment w:val="auto"/>
        <w:rPr>
          <w:rFonts w:hint="default" w:ascii="Times New Roman" w:hAnsi="Times New Roman" w:eastAsia="黑体" w:cs="Times New Roman"/>
          <w:snapToGrid w:val="0"/>
          <w:color w:val="000000" w:themeColor="text1"/>
          <w:sz w:val="32"/>
          <w14:textFill>
            <w14:solidFill>
              <w14:schemeClr w14:val="tx1"/>
            </w14:solidFill>
          </w14:textFill>
        </w:rPr>
      </w:pPr>
      <w:r>
        <w:rPr>
          <w:rFonts w:hint="default" w:ascii="Times New Roman" w:hAnsi="Times New Roman" w:eastAsia="黑体" w:cs="Times New Roman"/>
          <w:snapToGrid w:val="0"/>
          <w:color w:val="000000" w:themeColor="text1"/>
          <w:sz w:val="32"/>
          <w14:textFill>
            <w14:solidFill>
              <w14:schemeClr w14:val="tx1"/>
            </w14:solidFill>
          </w14:textFill>
        </w:rPr>
        <w:t>一、申报条件</w:t>
      </w:r>
    </w:p>
    <w:p>
      <w:pPr>
        <w:keepNext w:val="0"/>
        <w:keepLines w:val="0"/>
        <w:pageBreakBefore w:val="0"/>
        <w:widowControl w:val="0"/>
        <w:kinsoku/>
        <w:wordWrap/>
        <w:overflowPunct/>
        <w:topLinePunct w:val="0"/>
        <w:bidi w:val="0"/>
        <w:spacing w:line="620" w:lineRule="exact"/>
        <w:ind w:firstLine="632" w:firstLineChars="200"/>
        <w:textAlignment w:val="auto"/>
        <w:rPr>
          <w:rFonts w:hint="default" w:ascii="Times New Roman" w:hAnsi="Times New Roman" w:eastAsia="仿宋_GB2312" w:cs="Times New Roman"/>
          <w:szCs w:val="20"/>
          <w:lang w:eastAsia="zh-CN"/>
        </w:rPr>
      </w:pPr>
      <w:r>
        <w:rPr>
          <w:rFonts w:hint="default" w:ascii="Times New Roman" w:hAnsi="Times New Roman" w:eastAsia="仿宋_GB2312" w:cs="Times New Roman"/>
          <w:color w:val="000000" w:themeColor="text1"/>
          <w:szCs w:val="20"/>
          <w:lang w:eastAsia="zh-CN"/>
          <w14:textFill>
            <w14:solidFill>
              <w14:schemeClr w14:val="tx1"/>
            </w14:solidFill>
          </w14:textFill>
        </w:rPr>
        <w:t>（一）</w:t>
      </w:r>
      <w:r>
        <w:rPr>
          <w:rFonts w:hint="default" w:ascii="Times New Roman" w:hAnsi="Times New Roman" w:eastAsia="仿宋_GB2312" w:cs="Times New Roman"/>
          <w:szCs w:val="20"/>
        </w:rPr>
        <w:t>申请企业</w:t>
      </w:r>
      <w:r>
        <w:rPr>
          <w:rFonts w:hint="default" w:ascii="Times New Roman" w:hAnsi="Times New Roman" w:eastAsia="仿宋_GB2312" w:cs="Times New Roman"/>
          <w:szCs w:val="20"/>
          <w:lang w:eastAsia="zh-CN"/>
        </w:rPr>
        <w:t>应</w:t>
      </w:r>
      <w:r>
        <w:rPr>
          <w:rFonts w:hint="default" w:ascii="Times New Roman" w:hAnsi="Times New Roman" w:eastAsia="仿宋_GB2312" w:cs="Times New Roman"/>
          <w:szCs w:val="20"/>
        </w:rPr>
        <w:t>具备产品研发设计及主要关键部件的制造、组装能力</w:t>
      </w:r>
      <w:r>
        <w:rPr>
          <w:rFonts w:hint="default" w:ascii="Times New Roman" w:hAnsi="Times New Roman" w:eastAsia="仿宋_GB2312" w:cs="Times New Roman"/>
          <w:szCs w:val="20"/>
          <w:lang w:eastAsia="zh-CN"/>
        </w:rPr>
        <w:t>。</w:t>
      </w:r>
    </w:p>
    <w:p>
      <w:pPr>
        <w:keepNext w:val="0"/>
        <w:keepLines w:val="0"/>
        <w:pageBreakBefore w:val="0"/>
        <w:widowControl w:val="0"/>
        <w:kinsoku/>
        <w:wordWrap/>
        <w:overflowPunct/>
        <w:topLinePunct w:val="0"/>
        <w:bidi w:val="0"/>
        <w:spacing w:line="620" w:lineRule="exact"/>
        <w:ind w:firstLine="632" w:firstLineChars="200"/>
        <w:textAlignment w:val="auto"/>
        <w:rPr>
          <w:rFonts w:hint="default" w:ascii="Times New Roman" w:hAnsi="Times New Roman" w:eastAsia="仿宋_GB2312" w:cs="Times New Roman"/>
          <w:szCs w:val="20"/>
          <w:lang w:eastAsia="zh-CN"/>
        </w:rPr>
      </w:pPr>
      <w:r>
        <w:rPr>
          <w:rFonts w:hint="default" w:ascii="Times New Roman" w:hAnsi="Times New Roman" w:eastAsia="仿宋_GB2312" w:cs="Times New Roman"/>
          <w:szCs w:val="20"/>
          <w:lang w:eastAsia="zh-CN"/>
        </w:rPr>
        <w:t>（二）申请</w:t>
      </w:r>
      <w:r>
        <w:rPr>
          <w:rFonts w:hint="default" w:ascii="Times New Roman" w:hAnsi="Times New Roman" w:eastAsia="仿宋_GB2312" w:cs="Times New Roman"/>
          <w:szCs w:val="20"/>
        </w:rPr>
        <w:t>企业近</w:t>
      </w:r>
      <w:r>
        <w:rPr>
          <w:rFonts w:hint="default" w:ascii="Times New Roman" w:hAnsi="Times New Roman" w:eastAsia="仿宋_GB2312" w:cs="Times New Roman"/>
          <w:szCs w:val="20"/>
          <w:lang w:val="en-US" w:eastAsia="zh-CN"/>
        </w:rPr>
        <w:t>3</w:t>
      </w:r>
      <w:r>
        <w:rPr>
          <w:rFonts w:hint="default" w:ascii="Times New Roman" w:hAnsi="Times New Roman" w:eastAsia="仿宋_GB2312" w:cs="Times New Roman"/>
          <w:szCs w:val="20"/>
        </w:rPr>
        <w:t>年以来未发生重大安全、环保、质量事故，不存在失信行为</w:t>
      </w:r>
      <w:r>
        <w:rPr>
          <w:rFonts w:hint="default" w:ascii="Times New Roman" w:hAnsi="Times New Roman" w:eastAsia="仿宋_GB2312" w:cs="Times New Roman"/>
          <w:szCs w:val="20"/>
          <w:lang w:eastAsia="zh-CN"/>
        </w:rPr>
        <w:t>。</w:t>
      </w:r>
    </w:p>
    <w:p>
      <w:pPr>
        <w:keepNext w:val="0"/>
        <w:keepLines w:val="0"/>
        <w:pageBreakBefore w:val="0"/>
        <w:widowControl w:val="0"/>
        <w:kinsoku/>
        <w:wordWrap/>
        <w:overflowPunct/>
        <w:topLinePunct w:val="0"/>
        <w:bidi w:val="0"/>
        <w:spacing w:line="620" w:lineRule="exact"/>
        <w:ind w:firstLine="632" w:firstLineChars="200"/>
        <w:textAlignment w:val="auto"/>
        <w:rPr>
          <w:rFonts w:hint="default" w:ascii="Times New Roman" w:hAnsi="Times New Roman" w:eastAsia="仿宋_GB2312" w:cs="Times New Roman"/>
          <w:szCs w:val="20"/>
        </w:rPr>
      </w:pPr>
      <w:r>
        <w:rPr>
          <w:rFonts w:hint="default" w:ascii="Times New Roman" w:hAnsi="Times New Roman" w:eastAsia="仿宋_GB2312" w:cs="Times New Roman"/>
          <w:szCs w:val="20"/>
          <w:lang w:eastAsia="zh-CN"/>
        </w:rPr>
        <w:t>（三）</w:t>
      </w:r>
      <w:r>
        <w:rPr>
          <w:rFonts w:hint="default" w:ascii="Times New Roman" w:hAnsi="Times New Roman" w:eastAsia="仿宋_GB2312" w:cs="Times New Roman"/>
          <w:szCs w:val="20"/>
        </w:rPr>
        <w:t>无侵犯和假冒他人专利行为，具有良好的保护知识产权信誉。</w:t>
      </w:r>
    </w:p>
    <w:p>
      <w:pPr>
        <w:keepNext w:val="0"/>
        <w:keepLines w:val="0"/>
        <w:pageBreakBefore w:val="0"/>
        <w:widowControl w:val="0"/>
        <w:kinsoku/>
        <w:wordWrap/>
        <w:overflowPunct/>
        <w:topLinePunct w:val="0"/>
        <w:bidi w:val="0"/>
        <w:spacing w:line="620" w:lineRule="exact"/>
        <w:ind w:firstLine="632" w:firstLineChars="200"/>
        <w:textAlignment w:val="auto"/>
        <w:rPr>
          <w:rFonts w:hint="default" w:ascii="Times New Roman" w:hAnsi="Times New Roman" w:eastAsia="仿宋_GB2312" w:cs="Times New Roman"/>
          <w:szCs w:val="20"/>
          <w:lang w:eastAsia="zh-CN"/>
        </w:rPr>
      </w:pPr>
      <w:r>
        <w:rPr>
          <w:rFonts w:hint="default" w:ascii="Times New Roman" w:hAnsi="Times New Roman" w:eastAsia="仿宋_GB2312" w:cs="Times New Roman"/>
          <w:szCs w:val="20"/>
          <w:lang w:eastAsia="zh-CN"/>
        </w:rPr>
        <w:t>（四）</w:t>
      </w:r>
      <w:r>
        <w:rPr>
          <w:rFonts w:hint="default" w:ascii="Times New Roman" w:hAnsi="Times New Roman" w:eastAsia="仿宋_GB2312" w:cs="Times New Roman"/>
          <w:szCs w:val="20"/>
        </w:rPr>
        <w:t>产品属于国内首次研制、开发成功，市场前景较好，首次进入市场推广应用阶段</w:t>
      </w:r>
      <w:r>
        <w:rPr>
          <w:rFonts w:hint="default" w:ascii="Times New Roman" w:hAnsi="Times New Roman" w:eastAsia="仿宋_GB2312" w:cs="Times New Roman"/>
          <w:szCs w:val="20"/>
          <w:lang w:eastAsia="zh-CN"/>
        </w:rPr>
        <w:t>。</w:t>
      </w:r>
    </w:p>
    <w:p>
      <w:pPr>
        <w:pStyle w:val="2"/>
        <w:keepNext w:val="0"/>
        <w:keepLines w:val="0"/>
        <w:pageBreakBefore w:val="0"/>
        <w:widowControl w:val="0"/>
        <w:kinsoku/>
        <w:wordWrap/>
        <w:overflowPunct/>
        <w:topLinePunct w:val="0"/>
        <w:autoSpaceDE/>
        <w:autoSpaceDN/>
        <w:bidi w:val="0"/>
        <w:adjustRightInd/>
        <w:snapToGrid/>
        <w:spacing w:after="0" w:line="620" w:lineRule="exact"/>
        <w:ind w:firstLine="632" w:firstLineChars="200"/>
        <w:textAlignment w:val="auto"/>
        <w:rPr>
          <w:rFonts w:hint="default"/>
          <w:lang w:eastAsia="zh-CN"/>
        </w:rPr>
      </w:pPr>
      <w:r>
        <w:rPr>
          <w:rFonts w:hint="eastAsia" w:ascii="Times New Roman" w:hAnsi="Times New Roman" w:eastAsia="仿宋_GB2312" w:cs="Times New Roman"/>
          <w:szCs w:val="20"/>
          <w:lang w:eastAsia="zh-CN"/>
        </w:rPr>
        <w:t>（五）产品需纳入《吉林省首台（套、批次）产品推广应用指导目录（</w:t>
      </w:r>
      <w:r>
        <w:rPr>
          <w:rFonts w:hint="eastAsia" w:ascii="Times New Roman" w:hAnsi="Times New Roman" w:eastAsia="仿宋_GB2312" w:cs="Times New Roman"/>
          <w:szCs w:val="20"/>
          <w:lang w:val="en-US" w:eastAsia="zh-CN"/>
        </w:rPr>
        <w:t>2024年版</w:t>
      </w:r>
      <w:r>
        <w:rPr>
          <w:rFonts w:hint="eastAsia" w:ascii="Times New Roman" w:hAnsi="Times New Roman" w:eastAsia="仿宋_GB2312" w:cs="Times New Roman"/>
          <w:szCs w:val="20"/>
          <w:lang w:eastAsia="zh-CN"/>
        </w:rPr>
        <w:t>）》。</w:t>
      </w:r>
    </w:p>
    <w:p>
      <w:pPr>
        <w:pStyle w:val="20"/>
        <w:keepNext w:val="0"/>
        <w:keepLines w:val="0"/>
        <w:pageBreakBefore w:val="0"/>
        <w:widowControl w:val="0"/>
        <w:kinsoku/>
        <w:wordWrap/>
        <w:overflowPunct/>
        <w:topLinePunct w:val="0"/>
        <w:bidi w:val="0"/>
        <w:adjustRightInd w:val="0"/>
        <w:spacing w:before="0" w:beforeAutospacing="0" w:after="0" w:afterAutospacing="0" w:line="620" w:lineRule="exact"/>
        <w:ind w:firstLine="632" w:firstLineChars="200"/>
        <w:jc w:val="both"/>
        <w:textAlignment w:val="auto"/>
        <w:rPr>
          <w:rFonts w:hint="default" w:ascii="Times New Roman" w:hAnsi="Times New Roman" w:eastAsia="黑体" w:cs="Times New Roman"/>
          <w:snapToGrid w:val="0"/>
          <w:color w:val="000000" w:themeColor="text1"/>
          <w:sz w:val="32"/>
          <w14:textFill>
            <w14:solidFill>
              <w14:schemeClr w14:val="tx1"/>
            </w14:solidFill>
          </w14:textFill>
        </w:rPr>
      </w:pPr>
      <w:r>
        <w:rPr>
          <w:rFonts w:hint="default" w:ascii="Times New Roman" w:hAnsi="Times New Roman" w:eastAsia="黑体" w:cs="Times New Roman"/>
          <w:snapToGrid w:val="0"/>
          <w:color w:val="000000" w:themeColor="text1"/>
          <w:sz w:val="32"/>
          <w14:textFill>
            <w14:solidFill>
              <w14:schemeClr w14:val="tx1"/>
            </w14:solidFill>
          </w14:textFill>
        </w:rPr>
        <w:t>二、申报材料</w:t>
      </w:r>
    </w:p>
    <w:p>
      <w:pPr>
        <w:pStyle w:val="19"/>
        <w:keepNext w:val="0"/>
        <w:keepLines w:val="0"/>
        <w:pageBreakBefore w:val="0"/>
        <w:widowControl w:val="0"/>
        <w:kinsoku/>
        <w:wordWrap/>
        <w:overflowPunct/>
        <w:topLinePunct w:val="0"/>
        <w:bidi w:val="0"/>
        <w:spacing w:line="620" w:lineRule="exact"/>
        <w:ind w:firstLine="632" w:firstLineChars="200"/>
        <w:jc w:val="both"/>
        <w:textAlignment w:val="auto"/>
        <w:rPr>
          <w:rFonts w:hint="default" w:ascii="Times New Roman" w:hAnsi="Times New Roman" w:eastAsia="仿宋_GB2312" w:cs="Times New Roman"/>
          <w:snapToGrid w:val="0"/>
          <w:color w:val="000000" w:themeColor="text1"/>
          <w:sz w:val="32"/>
          <w:szCs w:val="32"/>
          <w:shd w:val="clear" w:color="auto" w:fill="FFFFFF"/>
          <w14:textFill>
            <w14:solidFill>
              <w14:schemeClr w14:val="tx1"/>
            </w14:solidFill>
          </w14:textFill>
        </w:rPr>
      </w:pPr>
      <w:r>
        <w:rPr>
          <w:rFonts w:hint="default" w:ascii="Times New Roman" w:hAnsi="Times New Roman" w:eastAsia="仿宋_GB2312" w:cs="Times New Roman"/>
          <w:snapToGrid w:val="0"/>
          <w:color w:val="000000" w:themeColor="text1"/>
          <w:sz w:val="32"/>
          <w:szCs w:val="32"/>
          <w:shd w:val="clear" w:color="auto" w:fill="FFFFFF"/>
          <w:lang w:eastAsia="zh-CN"/>
          <w14:textFill>
            <w14:solidFill>
              <w14:schemeClr w14:val="tx1"/>
            </w14:solidFill>
          </w14:textFill>
        </w:rPr>
        <w:t>详见</w:t>
      </w:r>
      <w:r>
        <w:rPr>
          <w:rFonts w:hint="default" w:ascii="Times New Roman" w:hAnsi="Times New Roman" w:eastAsia="仿宋_GB2312" w:cs="Times New Roman"/>
          <w:snapToGrid w:val="0"/>
          <w:color w:val="000000" w:themeColor="text1"/>
          <w:sz w:val="32"/>
          <w:szCs w:val="32"/>
          <w:shd w:val="clear" w:color="auto" w:fill="FFFFFF"/>
          <w14:textFill>
            <w14:solidFill>
              <w14:schemeClr w14:val="tx1"/>
            </w14:solidFill>
          </w14:textFill>
        </w:rPr>
        <w:t>项目申报书</w:t>
      </w:r>
      <w:r>
        <w:rPr>
          <w:rFonts w:hint="default" w:ascii="Times New Roman" w:hAnsi="Times New Roman" w:eastAsia="楷体_GB2312" w:cs="Times New Roman"/>
          <w:snapToGrid w:val="0"/>
          <w:color w:val="000000" w:themeColor="text1"/>
          <w:sz w:val="32"/>
          <w:szCs w:val="32"/>
          <w:shd w:val="clear" w:color="auto" w:fill="FFFFFF"/>
          <w14:textFill>
            <w14:solidFill>
              <w14:schemeClr w14:val="tx1"/>
            </w14:solidFill>
          </w14:textFill>
        </w:rPr>
        <w:t>（附件3）</w:t>
      </w:r>
      <w:r>
        <w:rPr>
          <w:rFonts w:hint="default" w:ascii="Times New Roman" w:hAnsi="Times New Roman" w:eastAsia="仿宋_GB2312" w:cs="Times New Roman"/>
          <w:snapToGrid w:val="0"/>
          <w:color w:val="000000" w:themeColor="text1"/>
          <w:sz w:val="32"/>
          <w:szCs w:val="32"/>
          <w:shd w:val="clear" w:color="auto" w:fill="FFFFFF"/>
          <w14:textFill>
            <w14:solidFill>
              <w14:schemeClr w14:val="tx1"/>
            </w14:solidFill>
          </w14:textFill>
        </w:rPr>
        <w:t>。</w:t>
      </w:r>
    </w:p>
    <w:p>
      <w:pPr>
        <w:keepNext w:val="0"/>
        <w:keepLines w:val="0"/>
        <w:pageBreakBefore w:val="0"/>
        <w:widowControl w:val="0"/>
        <w:kinsoku/>
        <w:wordWrap/>
        <w:overflowPunct/>
        <w:topLinePunct w:val="0"/>
        <w:bidi w:val="0"/>
        <w:adjustRightInd w:val="0"/>
        <w:spacing w:line="620" w:lineRule="exact"/>
        <w:ind w:firstLine="632" w:firstLineChars="200"/>
        <w:textAlignment w:val="auto"/>
        <w:rPr>
          <w:rFonts w:hint="default" w:ascii="Times New Roman" w:hAnsi="Times New Roman" w:eastAsia="黑体" w:cs="Times New Roman"/>
          <w:snapToGrid w:val="0"/>
          <w:color w:val="000000" w:themeColor="text1"/>
          <w:szCs w:val="32"/>
          <w14:textFill>
            <w14:solidFill>
              <w14:schemeClr w14:val="tx1"/>
            </w14:solidFill>
          </w14:textFill>
        </w:rPr>
      </w:pPr>
      <w:r>
        <w:rPr>
          <w:rFonts w:hint="default" w:ascii="Times New Roman" w:hAnsi="Times New Roman" w:eastAsia="黑体" w:cs="Times New Roman"/>
          <w:snapToGrid w:val="0"/>
          <w:color w:val="000000" w:themeColor="text1"/>
          <w:szCs w:val="32"/>
          <w14:textFill>
            <w14:solidFill>
              <w14:schemeClr w14:val="tx1"/>
            </w14:solidFill>
          </w14:textFill>
        </w:rPr>
        <w:t>三、时间安排</w:t>
      </w:r>
    </w:p>
    <w:p>
      <w:pPr>
        <w:pStyle w:val="2"/>
        <w:keepNext w:val="0"/>
        <w:keepLines w:val="0"/>
        <w:pageBreakBefore w:val="0"/>
        <w:widowControl w:val="0"/>
        <w:kinsoku/>
        <w:wordWrap/>
        <w:overflowPunct/>
        <w:topLinePunct w:val="0"/>
        <w:bidi w:val="0"/>
        <w:adjustRightInd w:val="0"/>
        <w:spacing w:after="0" w:line="620" w:lineRule="exact"/>
        <w:ind w:firstLine="632" w:firstLineChars="200"/>
        <w:textAlignment w:val="auto"/>
        <w:rPr>
          <w:rFonts w:hint="default" w:ascii="Times New Roman" w:hAnsi="Times New Roman" w:eastAsia="仿宋_GB2312" w:cs="Times New Roman"/>
          <w:snapToGrid w:val="0"/>
          <w:color w:val="000000" w:themeColor="text1"/>
          <w:szCs w:val="20"/>
          <w14:textFill>
            <w14:solidFill>
              <w14:schemeClr w14:val="tx1"/>
            </w14:solidFill>
          </w14:textFill>
        </w:rPr>
      </w:pPr>
      <w:r>
        <w:rPr>
          <w:rFonts w:hint="default" w:ascii="Times New Roman" w:hAnsi="Times New Roman" w:eastAsia="仿宋_GB2312" w:cs="Times New Roman"/>
          <w:snapToGrid w:val="0"/>
          <w:color w:val="000000" w:themeColor="text1"/>
          <w:szCs w:val="20"/>
          <w14:textFill>
            <w14:solidFill>
              <w14:schemeClr w14:val="tx1"/>
            </w14:solidFill>
          </w14:textFill>
        </w:rPr>
        <w:t>此次申报采取网络和纸质并行申报方式。</w:t>
      </w:r>
    </w:p>
    <w:p>
      <w:pPr>
        <w:pStyle w:val="21"/>
        <w:keepNext w:val="0"/>
        <w:keepLines w:val="0"/>
        <w:pageBreakBefore w:val="0"/>
        <w:widowControl w:val="0"/>
        <w:kinsoku/>
        <w:wordWrap/>
        <w:overflowPunct/>
        <w:topLinePunct w:val="0"/>
        <w:bidi w:val="0"/>
        <w:adjustRightInd w:val="0"/>
        <w:spacing w:line="620" w:lineRule="exact"/>
        <w:ind w:firstLine="645"/>
        <w:textAlignment w:val="auto"/>
        <w:rPr>
          <w:rFonts w:hint="default" w:ascii="Times New Roman" w:hAnsi="Times New Roman" w:eastAsia="仿宋_GB2312" w:cs="Times New Roman"/>
          <w:snapToGrid w:val="0"/>
          <w:color w:val="000000" w:themeColor="text1"/>
          <w:szCs w:val="20"/>
          <w14:textFill>
            <w14:solidFill>
              <w14:schemeClr w14:val="tx1"/>
            </w14:solidFill>
          </w14:textFill>
        </w:rPr>
      </w:pPr>
      <w:r>
        <w:rPr>
          <w:rFonts w:hint="default" w:ascii="Times New Roman" w:hAnsi="Times New Roman" w:eastAsia="楷体_GB2312" w:cs="Times New Roman"/>
          <w:snapToGrid w:val="0"/>
          <w:color w:val="000000" w:themeColor="text1"/>
          <w:szCs w:val="20"/>
          <w14:textFill>
            <w14:solidFill>
              <w14:schemeClr w14:val="tx1"/>
            </w14:solidFill>
          </w14:textFill>
        </w:rPr>
        <w:t>（一）网络申报（</w:t>
      </w:r>
      <w:r>
        <w:rPr>
          <w:rFonts w:hint="default" w:ascii="Times New Roman" w:hAnsi="Times New Roman" w:eastAsia="楷体_GB2312" w:cs="Times New Roman"/>
          <w:snapToGrid w:val="0"/>
          <w:color w:val="000000" w:themeColor="text1"/>
          <w:szCs w:val="20"/>
          <w:lang w:val="en-US" w:eastAsia="zh-CN"/>
          <w14:textFill>
            <w14:solidFill>
              <w14:schemeClr w14:val="tx1"/>
            </w14:solidFill>
          </w14:textFill>
        </w:rPr>
        <w:t>5</w:t>
      </w:r>
      <w:r>
        <w:rPr>
          <w:rFonts w:hint="default" w:ascii="Times New Roman" w:hAnsi="Times New Roman" w:eastAsia="楷体_GB2312" w:cs="Times New Roman"/>
          <w:snapToGrid w:val="0"/>
          <w:color w:val="000000" w:themeColor="text1"/>
          <w:szCs w:val="20"/>
          <w14:textFill>
            <w14:solidFill>
              <w14:schemeClr w14:val="tx1"/>
            </w14:solidFill>
          </w14:textFill>
        </w:rPr>
        <w:t>月</w:t>
      </w:r>
      <w:r>
        <w:rPr>
          <w:rFonts w:hint="default" w:ascii="Times New Roman" w:hAnsi="Times New Roman" w:eastAsia="楷体_GB2312" w:cs="Times New Roman"/>
          <w:snapToGrid w:val="0"/>
          <w:color w:val="000000" w:themeColor="text1"/>
          <w:szCs w:val="20"/>
          <w:lang w:val="en-US" w:eastAsia="zh-CN"/>
          <w14:textFill>
            <w14:solidFill>
              <w14:schemeClr w14:val="tx1"/>
            </w14:solidFill>
          </w14:textFill>
        </w:rPr>
        <w:t>2</w:t>
      </w:r>
      <w:r>
        <w:rPr>
          <w:rFonts w:hint="eastAsia" w:eastAsia="楷体_GB2312" w:cs="Times New Roman"/>
          <w:snapToGrid w:val="0"/>
          <w:color w:val="000000" w:themeColor="text1"/>
          <w:szCs w:val="20"/>
          <w:lang w:val="en-US" w:eastAsia="zh-CN"/>
          <w14:textFill>
            <w14:solidFill>
              <w14:schemeClr w14:val="tx1"/>
            </w14:solidFill>
          </w14:textFill>
        </w:rPr>
        <w:t>4</w:t>
      </w:r>
      <w:r>
        <w:rPr>
          <w:rFonts w:hint="default" w:ascii="Times New Roman" w:hAnsi="Times New Roman" w:eastAsia="楷体_GB2312" w:cs="Times New Roman"/>
          <w:snapToGrid w:val="0"/>
          <w:color w:val="000000" w:themeColor="text1"/>
          <w:szCs w:val="20"/>
          <w14:textFill>
            <w14:solidFill>
              <w14:schemeClr w14:val="tx1"/>
            </w14:solidFill>
          </w14:textFill>
        </w:rPr>
        <w:t>日—</w:t>
      </w:r>
      <w:r>
        <w:rPr>
          <w:rFonts w:hint="eastAsia" w:eastAsia="楷体_GB2312" w:cs="Times New Roman"/>
          <w:snapToGrid w:val="0"/>
          <w:color w:val="000000" w:themeColor="text1"/>
          <w:szCs w:val="20"/>
          <w:lang w:val="en-US" w:eastAsia="zh-CN"/>
          <w14:textFill>
            <w14:solidFill>
              <w14:schemeClr w14:val="tx1"/>
            </w14:solidFill>
          </w14:textFill>
        </w:rPr>
        <w:t>6</w:t>
      </w:r>
      <w:r>
        <w:rPr>
          <w:rFonts w:hint="default" w:ascii="Times New Roman" w:hAnsi="Times New Roman" w:eastAsia="楷体_GB2312" w:cs="Times New Roman"/>
          <w:snapToGrid w:val="0"/>
          <w:color w:val="000000" w:themeColor="text1"/>
          <w:szCs w:val="20"/>
          <w14:textFill>
            <w14:solidFill>
              <w14:schemeClr w14:val="tx1"/>
            </w14:solidFill>
          </w14:textFill>
        </w:rPr>
        <w:t>月</w:t>
      </w:r>
      <w:r>
        <w:rPr>
          <w:rFonts w:hint="eastAsia" w:eastAsia="楷体_GB2312" w:cs="Times New Roman"/>
          <w:snapToGrid w:val="0"/>
          <w:color w:val="000000" w:themeColor="text1"/>
          <w:szCs w:val="20"/>
          <w:lang w:val="en-US" w:eastAsia="zh-CN"/>
          <w14:textFill>
            <w14:solidFill>
              <w14:schemeClr w14:val="tx1"/>
            </w14:solidFill>
          </w14:textFill>
        </w:rPr>
        <w:t>3</w:t>
      </w:r>
      <w:r>
        <w:rPr>
          <w:rFonts w:hint="default" w:ascii="Times New Roman" w:hAnsi="Times New Roman" w:eastAsia="楷体_GB2312" w:cs="Times New Roman"/>
          <w:snapToGrid w:val="0"/>
          <w:color w:val="000000" w:themeColor="text1"/>
          <w:szCs w:val="20"/>
          <w14:textFill>
            <w14:solidFill>
              <w14:schemeClr w14:val="tx1"/>
            </w14:solidFill>
          </w14:textFill>
        </w:rPr>
        <w:t>日）</w:t>
      </w:r>
      <w:r>
        <w:rPr>
          <w:rFonts w:hint="default" w:ascii="Times New Roman" w:hAnsi="Times New Roman" w:eastAsia="仿宋_GB2312" w:cs="Times New Roman"/>
          <w:snapToGrid w:val="0"/>
          <w:color w:val="000000" w:themeColor="text1"/>
          <w:szCs w:val="20"/>
          <w14:textFill>
            <w14:solidFill>
              <w14:schemeClr w14:val="tx1"/>
            </w14:solidFill>
          </w14:textFill>
        </w:rPr>
        <w:t>。</w:t>
      </w:r>
      <w:r>
        <w:rPr>
          <w:rFonts w:hint="default" w:ascii="Times New Roman" w:hAnsi="Times New Roman" w:eastAsia="仿宋_GB2312" w:cs="Times New Roman"/>
          <w:snapToGrid w:val="0"/>
          <w:color w:val="000000" w:themeColor="text1"/>
          <w:szCs w:val="20"/>
          <w:lang w:eastAsia="zh-CN"/>
          <w14:textFill>
            <w14:solidFill>
              <w14:schemeClr w14:val="tx1"/>
            </w14:solidFill>
          </w14:textFill>
        </w:rPr>
        <w:t>申请企业</w:t>
      </w:r>
      <w:r>
        <w:rPr>
          <w:rFonts w:hint="default" w:ascii="Times New Roman" w:hAnsi="Times New Roman" w:eastAsia="仿宋_GB2312" w:cs="Times New Roman"/>
          <w:snapToGrid w:val="0"/>
          <w:color w:val="000000" w:themeColor="text1"/>
          <w:szCs w:val="20"/>
          <w14:textFill>
            <w14:solidFill>
              <w14:schemeClr w14:val="tx1"/>
            </w14:solidFill>
          </w14:textFill>
        </w:rPr>
        <w:t>需在网络申报时间范围内，通过吉林省工业和信息化高质量发展专项资金申报系统</w:t>
      </w:r>
      <w:r>
        <w:rPr>
          <w:rFonts w:hint="default" w:ascii="Times New Roman" w:hAnsi="Times New Roman" w:eastAsia="仿宋_GB2312" w:cs="Times New Roman"/>
          <w:snapToGrid w:val="0"/>
          <w:color w:val="000000" w:themeColor="text1"/>
          <w:sz w:val="28"/>
          <w:szCs w:val="18"/>
          <w14:textFill>
            <w14:solidFill>
              <w14:schemeClr w14:val="tx1"/>
            </w14:solidFill>
          </w14:textFill>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"http://www.goaw.com.cn/" </w:instrText>
      </w:r>
      <w:r>
        <w:rPr>
          <w:rFonts w:hint="default" w:ascii="Times New Roman" w:hAnsi="Times New Roman" w:cs="Times New Roman"/>
          <w:sz w:val="28"/>
          <w:szCs w:val="28"/>
        </w:rPr>
        <w:fldChar w:fldCharType="separate"/>
      </w:r>
      <w:r>
        <w:rPr>
          <w:rFonts w:hint="default" w:ascii="Times New Roman" w:hAnsi="Times New Roman" w:eastAsia="仿宋_GB2312" w:cs="Times New Roman"/>
          <w:snapToGrid w:val="0"/>
          <w:color w:val="000000" w:themeColor="text1"/>
          <w:sz w:val="28"/>
          <w:szCs w:val="18"/>
          <w14:textFill>
            <w14:solidFill>
              <w14:schemeClr w14:val="tx1"/>
            </w14:solidFill>
          </w14:textFill>
        </w:rPr>
        <w:t>http://www.goaw.com.cn/</w:t>
      </w:r>
      <w:r>
        <w:rPr>
          <w:rFonts w:hint="default" w:ascii="Times New Roman" w:hAnsi="Times New Roman" w:eastAsia="仿宋_GB2312" w:cs="Times New Roman"/>
          <w:snapToGrid w:val="0"/>
          <w:color w:val="000000" w:themeColor="text1"/>
          <w:sz w:val="28"/>
          <w:szCs w:val="18"/>
          <w14:textFill>
            <w14:solidFill>
              <w14:schemeClr w14:val="tx1"/>
            </w14:solidFill>
          </w14:textFill>
        </w:rPr>
        <w:fldChar w:fldCharType="end"/>
      </w:r>
      <w:r>
        <w:rPr>
          <w:rFonts w:hint="default" w:ascii="Times New Roman" w:hAnsi="Times New Roman" w:eastAsia="仿宋_GB2312" w:cs="Times New Roman"/>
          <w:snapToGrid w:val="0"/>
          <w:color w:val="000000" w:themeColor="text1"/>
          <w:sz w:val="28"/>
          <w:szCs w:val="18"/>
          <w14:textFill>
            <w14:solidFill>
              <w14:schemeClr w14:val="tx1"/>
            </w14:solidFill>
          </w14:textFill>
        </w:rPr>
        <w:t>）</w:t>
      </w:r>
      <w:r>
        <w:rPr>
          <w:rFonts w:hint="default" w:ascii="Times New Roman" w:hAnsi="Times New Roman" w:eastAsia="仿宋_GB2312" w:cs="Times New Roman"/>
          <w:snapToGrid w:val="0"/>
          <w:color w:val="000000" w:themeColor="text1"/>
          <w:szCs w:val="20"/>
          <w14:textFill>
            <w14:solidFill>
              <w14:schemeClr w14:val="tx1"/>
            </w14:solidFill>
          </w14:textFill>
        </w:rPr>
        <w:t>提交申报材料PDF扫描件</w:t>
      </w:r>
      <w:r>
        <w:rPr>
          <w:rFonts w:hint="eastAsia" w:ascii="楷体_GB2312" w:hAnsi="楷体_GB2312" w:eastAsia="楷体_GB2312" w:cs="楷体_GB2312"/>
          <w:snapToGrid w:val="0"/>
          <w:color w:val="000000" w:themeColor="text1"/>
          <w:sz w:val="28"/>
          <w:szCs w:val="18"/>
          <w14:textFill>
            <w14:solidFill>
              <w14:schemeClr w14:val="tx1"/>
            </w14:solidFill>
          </w14:textFill>
        </w:rPr>
        <w:t>（需为</w:t>
      </w:r>
      <w:r>
        <w:rPr>
          <w:rFonts w:hint="eastAsia" w:ascii="楷体_GB2312" w:hAnsi="楷体_GB2312" w:eastAsia="楷体_GB2312" w:cs="楷体_GB2312"/>
          <w:b/>
          <w:bCs/>
          <w:snapToGrid w:val="0"/>
          <w:color w:val="000000" w:themeColor="text1"/>
          <w:sz w:val="28"/>
          <w:szCs w:val="18"/>
          <w14:textFill>
            <w14:solidFill>
              <w14:schemeClr w14:val="tx1"/>
            </w14:solidFill>
          </w14:textFill>
        </w:rPr>
        <w:t>彩色</w:t>
      </w:r>
      <w:r>
        <w:rPr>
          <w:rFonts w:hint="eastAsia" w:ascii="楷体_GB2312" w:hAnsi="楷体_GB2312" w:eastAsia="楷体_GB2312" w:cs="楷体_GB2312"/>
          <w:snapToGrid w:val="0"/>
          <w:color w:val="000000" w:themeColor="text1"/>
          <w:sz w:val="28"/>
          <w:szCs w:val="18"/>
          <w14:textFill>
            <w14:solidFill>
              <w14:schemeClr w14:val="tx1"/>
            </w14:solidFill>
          </w14:textFill>
        </w:rPr>
        <w:t>含相关公章）</w:t>
      </w:r>
      <w:r>
        <w:rPr>
          <w:rFonts w:hint="default" w:ascii="Times New Roman" w:hAnsi="Times New Roman" w:eastAsia="仿宋_GB2312" w:cs="Times New Roman"/>
          <w:snapToGrid w:val="0"/>
          <w:color w:val="000000" w:themeColor="text1"/>
          <w:szCs w:val="20"/>
          <w14:textFill>
            <w14:solidFill>
              <w14:schemeClr w14:val="tx1"/>
            </w14:solidFill>
          </w14:textFill>
        </w:rPr>
        <w:t>。</w:t>
      </w:r>
      <w:r>
        <w:rPr>
          <w:rFonts w:hint="eastAsia" w:ascii="楷体_GB2312" w:hAnsi="楷体_GB2312" w:eastAsia="楷体_GB2312" w:cs="楷体_GB2312"/>
          <w:snapToGrid w:val="0"/>
          <w:color w:val="000000" w:themeColor="text1"/>
          <w:sz w:val="28"/>
          <w:szCs w:val="18"/>
          <w14:textFill>
            <w14:solidFill>
              <w14:schemeClr w14:val="tx1"/>
            </w14:solidFill>
          </w14:textFill>
        </w:rPr>
        <w:t>（注：登录申报系统，选择“项目审查”，点击“提交资金项目申报书”，上传相关文件，</w:t>
      </w:r>
      <w:r>
        <w:rPr>
          <w:rFonts w:hint="eastAsia" w:ascii="楷体_GB2312" w:hAnsi="楷体_GB2312" w:eastAsia="楷体_GB2312" w:cs="楷体_GB2312"/>
          <w:snapToGrid w:val="0"/>
          <w:color w:val="000000" w:themeColor="text1"/>
          <w:sz w:val="28"/>
          <w:szCs w:val="18"/>
          <w:u w:val="single"/>
          <w14:textFill>
            <w14:solidFill>
              <w14:schemeClr w14:val="tx1"/>
            </w14:solidFill>
          </w14:textFill>
        </w:rPr>
        <w:t>如之前已上传过项目申报书，请删除后，重新上传相关文件</w:t>
      </w:r>
      <w:r>
        <w:rPr>
          <w:rFonts w:hint="eastAsia" w:ascii="楷体_GB2312" w:hAnsi="楷体_GB2312" w:eastAsia="楷体_GB2312" w:cs="楷体_GB2312"/>
          <w:snapToGrid w:val="0"/>
          <w:color w:val="000000" w:themeColor="text1"/>
          <w:sz w:val="28"/>
          <w:szCs w:val="18"/>
          <w14:textFill>
            <w14:solidFill>
              <w14:schemeClr w14:val="tx1"/>
            </w14:solidFill>
          </w14:textFill>
        </w:rPr>
        <w:t>）</w:t>
      </w:r>
    </w:p>
    <w:p>
      <w:pPr>
        <w:pStyle w:val="2"/>
        <w:keepNext w:val="0"/>
        <w:keepLines w:val="0"/>
        <w:pageBreakBefore w:val="0"/>
        <w:widowControl w:val="0"/>
        <w:kinsoku/>
        <w:wordWrap/>
        <w:overflowPunct/>
        <w:topLinePunct w:val="0"/>
        <w:bidi w:val="0"/>
        <w:adjustRightInd w:val="0"/>
        <w:spacing w:after="0" w:line="620" w:lineRule="exact"/>
        <w:ind w:firstLine="632" w:firstLineChars="200"/>
        <w:textAlignment w:val="auto"/>
        <w:rPr>
          <w:rFonts w:hint="default" w:ascii="Times New Roman" w:hAnsi="Times New Roman" w:eastAsia="楷体_GB2312" w:cs="Times New Roman"/>
          <w:snapToGrid w:val="0"/>
          <w:color w:val="000000" w:themeColor="text1"/>
          <w:szCs w:val="32"/>
          <w14:textFill>
            <w14:solidFill>
              <w14:schemeClr w14:val="tx1"/>
            </w14:solidFill>
          </w14:textFill>
        </w:rPr>
      </w:pPr>
      <w:r>
        <w:rPr>
          <w:rFonts w:hint="default" w:ascii="Times New Roman" w:hAnsi="Times New Roman" w:eastAsia="楷体_GB2312" w:cs="Times New Roman"/>
          <w:snapToGrid w:val="0"/>
          <w:color w:val="000000" w:themeColor="text1"/>
          <w:szCs w:val="20"/>
          <w14:textFill>
            <w14:solidFill>
              <w14:schemeClr w14:val="tx1"/>
            </w14:solidFill>
          </w14:textFill>
        </w:rPr>
        <w:t>（二）纸质申报（</w:t>
      </w:r>
      <w:r>
        <w:rPr>
          <w:rFonts w:hint="default" w:ascii="Times New Roman" w:hAnsi="Times New Roman" w:eastAsia="楷体_GB2312" w:cs="Times New Roman"/>
          <w:snapToGrid w:val="0"/>
          <w:color w:val="000000" w:themeColor="text1"/>
          <w:szCs w:val="32"/>
          <w:lang w:val="en-US" w:eastAsia="zh-CN"/>
          <w14:textFill>
            <w14:solidFill>
              <w14:schemeClr w14:val="tx1"/>
            </w14:solidFill>
          </w14:textFill>
        </w:rPr>
        <w:t>6</w:t>
      </w:r>
      <w:r>
        <w:rPr>
          <w:rFonts w:hint="default" w:ascii="Times New Roman" w:hAnsi="Times New Roman" w:eastAsia="楷体_GB2312" w:cs="Times New Roman"/>
          <w:snapToGrid w:val="0"/>
          <w:color w:val="000000" w:themeColor="text1"/>
          <w:szCs w:val="32"/>
          <w14:textFill>
            <w14:solidFill>
              <w14:schemeClr w14:val="tx1"/>
            </w14:solidFill>
          </w14:textFill>
        </w:rPr>
        <w:t>月</w:t>
      </w:r>
      <w:r>
        <w:rPr>
          <w:rFonts w:hint="eastAsia" w:ascii="Times New Roman" w:hAnsi="Times New Roman" w:eastAsia="楷体_GB2312" w:cs="Times New Roman"/>
          <w:snapToGrid w:val="0"/>
          <w:color w:val="000000" w:themeColor="text1"/>
          <w:szCs w:val="32"/>
          <w:lang w:val="en-US" w:eastAsia="zh-CN"/>
          <w14:textFill>
            <w14:solidFill>
              <w14:schemeClr w14:val="tx1"/>
            </w14:solidFill>
          </w14:textFill>
        </w:rPr>
        <w:t>4</w:t>
      </w:r>
      <w:r>
        <w:rPr>
          <w:rFonts w:hint="default" w:ascii="Times New Roman" w:hAnsi="Times New Roman" w:eastAsia="楷体_GB2312" w:cs="Times New Roman"/>
          <w:snapToGrid w:val="0"/>
          <w:color w:val="000000" w:themeColor="text1"/>
          <w:szCs w:val="32"/>
          <w14:textFill>
            <w14:solidFill>
              <w14:schemeClr w14:val="tx1"/>
            </w14:solidFill>
          </w14:textFill>
        </w:rPr>
        <w:t>日—</w:t>
      </w:r>
      <w:r>
        <w:rPr>
          <w:rFonts w:hint="default" w:ascii="Times New Roman" w:hAnsi="Times New Roman" w:eastAsia="楷体_GB2312" w:cs="Times New Roman"/>
          <w:snapToGrid w:val="0"/>
          <w:color w:val="000000" w:themeColor="text1"/>
          <w:szCs w:val="32"/>
          <w:lang w:val="en-US" w:eastAsia="zh-CN"/>
          <w14:textFill>
            <w14:solidFill>
              <w14:schemeClr w14:val="tx1"/>
            </w14:solidFill>
          </w14:textFill>
        </w:rPr>
        <w:t>6</w:t>
      </w:r>
      <w:r>
        <w:rPr>
          <w:rFonts w:hint="default" w:ascii="Times New Roman" w:hAnsi="Times New Roman" w:eastAsia="楷体_GB2312" w:cs="Times New Roman"/>
          <w:snapToGrid w:val="0"/>
          <w:color w:val="000000" w:themeColor="text1"/>
          <w:szCs w:val="32"/>
          <w14:textFill>
            <w14:solidFill>
              <w14:schemeClr w14:val="tx1"/>
            </w14:solidFill>
          </w14:textFill>
        </w:rPr>
        <w:t>月</w:t>
      </w:r>
      <w:r>
        <w:rPr>
          <w:rFonts w:hint="eastAsia" w:ascii="Times New Roman" w:hAnsi="Times New Roman" w:eastAsia="楷体_GB2312" w:cs="Times New Roman"/>
          <w:snapToGrid w:val="0"/>
          <w:color w:val="000000" w:themeColor="text1"/>
          <w:szCs w:val="32"/>
          <w:lang w:val="en-US" w:eastAsia="zh-CN"/>
          <w14:textFill>
            <w14:solidFill>
              <w14:schemeClr w14:val="tx1"/>
            </w14:solidFill>
          </w14:textFill>
        </w:rPr>
        <w:t>5</w:t>
      </w:r>
      <w:r>
        <w:rPr>
          <w:rFonts w:hint="default" w:ascii="Times New Roman" w:hAnsi="Times New Roman" w:eastAsia="楷体_GB2312" w:cs="Times New Roman"/>
          <w:snapToGrid w:val="0"/>
          <w:color w:val="000000" w:themeColor="text1"/>
          <w:szCs w:val="32"/>
          <w14:textFill>
            <w14:solidFill>
              <w14:schemeClr w14:val="tx1"/>
            </w14:solidFill>
          </w14:textFill>
        </w:rPr>
        <w:t>日</w:t>
      </w:r>
      <w:r>
        <w:rPr>
          <w:rFonts w:hint="default" w:ascii="Times New Roman" w:hAnsi="Times New Roman" w:eastAsia="楷体_GB2312" w:cs="Times New Roman"/>
          <w:snapToGrid w:val="0"/>
          <w:color w:val="000000" w:themeColor="text1"/>
          <w:szCs w:val="20"/>
          <w14:textFill>
            <w14:solidFill>
              <w14:schemeClr w14:val="tx1"/>
            </w14:solidFill>
          </w14:textFill>
        </w:rPr>
        <w:t>）。</w:t>
      </w:r>
      <w:r>
        <w:rPr>
          <w:rFonts w:hint="default" w:ascii="Times New Roman" w:hAnsi="Times New Roman" w:eastAsia="仿宋_GB2312" w:cs="Times New Roman"/>
          <w:snapToGrid w:val="0"/>
          <w:color w:val="000000" w:themeColor="text1"/>
          <w:szCs w:val="20"/>
          <w:lang w:eastAsia="zh-CN"/>
          <w14:textFill>
            <w14:solidFill>
              <w14:schemeClr w14:val="tx1"/>
            </w14:solidFill>
          </w14:textFill>
        </w:rPr>
        <w:t>申请企业</w:t>
      </w:r>
      <w:r>
        <w:rPr>
          <w:rFonts w:hint="default" w:ascii="Times New Roman" w:hAnsi="Times New Roman" w:eastAsia="仿宋_GB2312" w:cs="Times New Roman"/>
          <w:snapToGrid w:val="0"/>
          <w:color w:val="000000" w:themeColor="text1"/>
          <w:szCs w:val="20"/>
          <w14:textFill>
            <w14:solidFill>
              <w14:schemeClr w14:val="tx1"/>
            </w14:solidFill>
          </w14:textFill>
        </w:rPr>
        <w:t>在网络申报的同时，按要求打印纸质材料报属地工信、财政部门，地区审查后附联合行文推荐文件，分别报省工信厅、省财政厅</w:t>
      </w:r>
      <w:r>
        <w:rPr>
          <w:rFonts w:hint="default" w:ascii="Times New Roman" w:hAnsi="Times New Roman" w:eastAsia="楷体_GB2312" w:cs="Times New Roman"/>
          <w:snapToGrid w:val="0"/>
          <w:color w:val="000000" w:themeColor="text1"/>
          <w:sz w:val="28"/>
          <w:szCs w:val="18"/>
          <w14:textFill>
            <w14:solidFill>
              <w14:schemeClr w14:val="tx1"/>
            </w14:solidFill>
          </w14:textFill>
        </w:rPr>
        <w:t>（一式</w:t>
      </w:r>
      <w:r>
        <w:rPr>
          <w:rFonts w:hint="default" w:ascii="Times New Roman" w:hAnsi="Times New Roman" w:eastAsia="楷体_GB2312" w:cs="Times New Roman"/>
          <w:snapToGrid w:val="0"/>
          <w:color w:val="000000" w:themeColor="text1"/>
          <w:sz w:val="28"/>
          <w:szCs w:val="18"/>
          <w:lang w:eastAsia="zh-CN"/>
          <w14:textFill>
            <w14:solidFill>
              <w14:schemeClr w14:val="tx1"/>
            </w14:solidFill>
          </w14:textFill>
        </w:rPr>
        <w:t>一</w:t>
      </w:r>
      <w:r>
        <w:rPr>
          <w:rFonts w:hint="default" w:ascii="Times New Roman" w:hAnsi="Times New Roman" w:eastAsia="楷体_GB2312" w:cs="Times New Roman"/>
          <w:snapToGrid w:val="0"/>
          <w:color w:val="000000" w:themeColor="text1"/>
          <w:sz w:val="28"/>
          <w:szCs w:val="18"/>
          <w14:textFill>
            <w14:solidFill>
              <w14:schemeClr w14:val="tx1"/>
            </w14:solidFill>
          </w14:textFill>
        </w:rPr>
        <w:t>份）</w:t>
      </w:r>
      <w:r>
        <w:rPr>
          <w:rFonts w:hint="default" w:ascii="Times New Roman" w:hAnsi="Times New Roman" w:eastAsia="楷体_GB2312" w:cs="Times New Roman"/>
          <w:snapToGrid w:val="0"/>
          <w:color w:val="000000" w:themeColor="text1"/>
          <w:szCs w:val="20"/>
          <w14:textFill>
            <w14:solidFill>
              <w14:schemeClr w14:val="tx1"/>
            </w14:solidFill>
          </w14:textFill>
        </w:rPr>
        <w:t>。</w:t>
      </w:r>
    </w:p>
    <w:p>
      <w:pPr>
        <w:keepNext w:val="0"/>
        <w:keepLines w:val="0"/>
        <w:pageBreakBefore w:val="0"/>
        <w:widowControl w:val="0"/>
        <w:kinsoku/>
        <w:wordWrap/>
        <w:overflowPunct/>
        <w:topLinePunct w:val="0"/>
        <w:bidi w:val="0"/>
        <w:adjustRightInd w:val="0"/>
        <w:spacing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楷体_GB2312" w:cs="Times New Roman"/>
          <w:snapToGrid w:val="0"/>
          <w:color w:val="000000" w:themeColor="text1"/>
          <w:szCs w:val="32"/>
          <w14:textFill>
            <w14:solidFill>
              <w14:schemeClr w14:val="tx1"/>
            </w14:solidFill>
          </w14:textFill>
        </w:rPr>
        <w:t>（三）</w:t>
      </w:r>
      <w:r>
        <w:rPr>
          <w:rFonts w:hint="eastAsia" w:ascii="Times New Roman" w:hAnsi="Times New Roman" w:eastAsia="楷体_GB2312" w:cs="Times New Roman"/>
          <w:snapToGrid w:val="0"/>
          <w:color w:val="000000" w:themeColor="text1"/>
          <w:szCs w:val="32"/>
          <w:lang w:eastAsia="zh-CN"/>
          <w14:textFill>
            <w14:solidFill>
              <w14:schemeClr w14:val="tx1"/>
            </w14:solidFill>
          </w14:textFill>
        </w:rPr>
        <w:t>项目</w:t>
      </w:r>
      <w:r>
        <w:rPr>
          <w:rFonts w:hint="default" w:ascii="Times New Roman" w:hAnsi="Times New Roman" w:eastAsia="楷体_GB2312" w:cs="Times New Roman"/>
          <w:snapToGrid w:val="0"/>
          <w:color w:val="000000" w:themeColor="text1"/>
          <w:szCs w:val="32"/>
          <w14:textFill>
            <w14:solidFill>
              <w14:schemeClr w14:val="tx1"/>
            </w14:solidFill>
          </w14:textFill>
        </w:rPr>
        <w:t>评审（</w:t>
      </w:r>
      <w:r>
        <w:rPr>
          <w:rFonts w:hint="default" w:ascii="Times New Roman" w:hAnsi="Times New Roman" w:eastAsia="楷体_GB2312" w:cs="Times New Roman"/>
          <w:snapToGrid w:val="0"/>
          <w:color w:val="000000" w:themeColor="text1"/>
          <w:szCs w:val="32"/>
          <w:lang w:val="en-US" w:eastAsia="zh-CN"/>
          <w14:textFill>
            <w14:solidFill>
              <w14:schemeClr w14:val="tx1"/>
            </w14:solidFill>
          </w14:textFill>
        </w:rPr>
        <w:t>预计6月上旬</w:t>
      </w:r>
      <w:r>
        <w:rPr>
          <w:rFonts w:hint="default" w:ascii="Times New Roman" w:hAnsi="Times New Roman" w:eastAsia="楷体_GB2312" w:cs="Times New Roman"/>
          <w:snapToGrid w:val="0"/>
          <w:color w:val="000000" w:themeColor="text1"/>
          <w:szCs w:val="32"/>
          <w14:textFill>
            <w14:solidFill>
              <w14:schemeClr w14:val="tx1"/>
            </w14:solidFill>
          </w14:textFill>
        </w:rPr>
        <w:t>）。</w:t>
      </w:r>
      <w:r>
        <w:rPr>
          <w:rFonts w:hint="default" w:ascii="Times New Roman" w:hAnsi="Times New Roman" w:eastAsia="仿宋_GB2312" w:cs="Times New Roman"/>
          <w:snapToGrid w:val="0"/>
          <w:color w:val="000000" w:themeColor="text1"/>
          <w:szCs w:val="20"/>
          <w14:textFill>
            <w14:solidFill>
              <w14:schemeClr w14:val="tx1"/>
            </w14:solidFill>
          </w14:textFill>
        </w:rPr>
        <w:t>省工信厅、省财政厅组织开展</w:t>
      </w:r>
      <w:r>
        <w:rPr>
          <w:rFonts w:hint="eastAsia" w:ascii="Times New Roman" w:hAnsi="Times New Roman" w:eastAsia="仿宋_GB2312" w:cs="Times New Roman"/>
          <w:snapToGrid w:val="0"/>
          <w:color w:val="000000" w:themeColor="text1"/>
          <w:szCs w:val="20"/>
          <w:lang w:eastAsia="zh-CN"/>
          <w14:textFill>
            <w14:solidFill>
              <w14:schemeClr w14:val="tx1"/>
            </w14:solidFill>
          </w14:textFill>
        </w:rPr>
        <w:t>项目</w:t>
      </w:r>
      <w:r>
        <w:rPr>
          <w:rFonts w:hint="default" w:ascii="Times New Roman" w:hAnsi="Times New Roman" w:eastAsia="仿宋_GB2312" w:cs="Times New Roman"/>
          <w:snapToGrid w:val="0"/>
          <w:color w:val="000000" w:themeColor="text1"/>
          <w:szCs w:val="20"/>
          <w14:textFill>
            <w14:solidFill>
              <w14:schemeClr w14:val="tx1"/>
            </w14:solidFill>
          </w14:textFill>
        </w:rPr>
        <w:t>评审</w:t>
      </w:r>
      <w:r>
        <w:rPr>
          <w:rFonts w:hint="eastAsia" w:ascii="楷体_GB2312" w:hAnsi="楷体_GB2312" w:eastAsia="楷体_GB2312" w:cs="楷体_GB2312"/>
          <w:snapToGrid w:val="0"/>
          <w:color w:val="000000" w:themeColor="text1"/>
          <w:sz w:val="28"/>
          <w:szCs w:val="18"/>
          <w:lang w:eastAsia="zh-CN"/>
          <w14:textFill>
            <w14:solidFill>
              <w14:schemeClr w14:val="tx1"/>
            </w14:solidFill>
          </w14:textFill>
        </w:rPr>
        <w:t>（包括形式审查和专家评审）</w:t>
      </w:r>
      <w:r>
        <w:rPr>
          <w:rFonts w:hint="default" w:ascii="Times New Roman" w:hAnsi="Times New Roman" w:eastAsia="仿宋_GB2312" w:cs="Times New Roman"/>
          <w:snapToGrid w:val="0"/>
          <w:color w:val="000000" w:themeColor="text1"/>
          <w:szCs w:val="20"/>
          <w14:textFill>
            <w14:solidFill>
              <w14:schemeClr w14:val="tx1"/>
            </w14:solidFill>
          </w14:textFill>
        </w:rPr>
        <w:t>，具体事宜另行通知。</w:t>
      </w:r>
    </w:p>
    <w:p>
      <w:pPr>
        <w:keepNext w:val="0"/>
        <w:keepLines w:val="0"/>
        <w:pageBreakBefore w:val="0"/>
        <w:widowControl w:val="0"/>
        <w:kinsoku/>
        <w:wordWrap/>
        <w:overflowPunct/>
        <w:topLinePunct w:val="0"/>
        <w:bidi w:val="0"/>
        <w:adjustRightInd w:val="0"/>
        <w:spacing w:line="620" w:lineRule="exact"/>
        <w:ind w:firstLine="632" w:firstLineChars="200"/>
        <w:textAlignment w:val="auto"/>
        <w:rPr>
          <w:rFonts w:hint="default" w:ascii="Times New Roman" w:hAnsi="Times New Roman" w:eastAsia="黑体" w:cs="Times New Roman"/>
          <w:snapToGrid w:val="0"/>
          <w:color w:val="000000" w:themeColor="text1"/>
          <w:szCs w:val="32"/>
          <w14:textFill>
            <w14:solidFill>
              <w14:schemeClr w14:val="tx1"/>
            </w14:solidFill>
          </w14:textFill>
        </w:rPr>
      </w:pPr>
      <w:r>
        <w:rPr>
          <w:rFonts w:hint="default" w:ascii="Times New Roman" w:hAnsi="Times New Roman" w:eastAsia="黑体" w:cs="Times New Roman"/>
          <w:snapToGrid w:val="0"/>
          <w:color w:val="000000" w:themeColor="text1"/>
          <w:szCs w:val="32"/>
          <w14:textFill>
            <w14:solidFill>
              <w14:schemeClr w14:val="tx1"/>
            </w14:solidFill>
          </w14:textFill>
        </w:rPr>
        <w:t>四、相关要求</w:t>
      </w:r>
    </w:p>
    <w:p>
      <w:pPr>
        <w:keepNext w:val="0"/>
        <w:keepLines w:val="0"/>
        <w:pageBreakBefore w:val="0"/>
        <w:widowControl w:val="0"/>
        <w:kinsoku/>
        <w:wordWrap/>
        <w:overflowPunct/>
        <w:topLinePunct w:val="0"/>
        <w:bidi w:val="0"/>
        <w:adjustRightInd w:val="0"/>
        <w:spacing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楷体_GB2312" w:cs="Times New Roman"/>
          <w:snapToGrid w:val="0"/>
          <w:color w:val="000000" w:themeColor="text1"/>
          <w:szCs w:val="32"/>
          <w14:textFill>
            <w14:solidFill>
              <w14:schemeClr w14:val="tx1"/>
            </w14:solidFill>
          </w14:textFill>
        </w:rPr>
        <w:t>（一）择优推荐上报。</w:t>
      </w:r>
      <w:r>
        <w:rPr>
          <w:rFonts w:hint="default" w:ascii="Times New Roman" w:hAnsi="Times New Roman" w:eastAsia="仿宋_GB2312" w:cs="Times New Roman"/>
          <w:snapToGrid w:val="0"/>
          <w:color w:val="000000" w:themeColor="text1"/>
          <w:szCs w:val="32"/>
          <w14:textFill>
            <w14:solidFill>
              <w14:schemeClr w14:val="tx1"/>
            </w14:solidFill>
          </w14:textFill>
        </w:rPr>
        <w:t>各地工信、财政主管部门要对申报材料的真实性、合规性负责。各地财政部门对同一企业同一项目申报多项专项资金的情况进行核实。确保上报材料规范、完整，复印件清晰。</w:t>
      </w:r>
    </w:p>
    <w:p>
      <w:pPr>
        <w:keepNext w:val="0"/>
        <w:keepLines w:val="0"/>
        <w:pageBreakBefore w:val="0"/>
        <w:widowControl w:val="0"/>
        <w:kinsoku/>
        <w:wordWrap/>
        <w:overflowPunct/>
        <w:topLinePunct w:val="0"/>
        <w:bidi w:val="0"/>
        <w:adjustRightInd w:val="0"/>
        <w:spacing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楷体_GB2312" w:cs="Times New Roman"/>
          <w:snapToGrid w:val="0"/>
          <w:color w:val="000000" w:themeColor="text1"/>
          <w:szCs w:val="32"/>
          <w14:textFill>
            <w14:solidFill>
              <w14:schemeClr w14:val="tx1"/>
            </w14:solidFill>
          </w14:textFill>
        </w:rPr>
        <w:t>（二）严格绩效管理。</w:t>
      </w:r>
      <w:r>
        <w:rPr>
          <w:rFonts w:hint="default" w:ascii="Times New Roman" w:hAnsi="Times New Roman" w:eastAsia="仿宋_GB2312" w:cs="Times New Roman"/>
          <w:snapToGrid w:val="0"/>
          <w:color w:val="000000" w:themeColor="text1"/>
          <w:szCs w:val="32"/>
          <w14:textFill>
            <w14:solidFill>
              <w14:schemeClr w14:val="tx1"/>
            </w14:solidFill>
          </w14:textFill>
        </w:rPr>
        <w:t>申报单位需结合实际填报绩效目标表。</w:t>
      </w:r>
    </w:p>
    <w:p>
      <w:pPr>
        <w:keepNext w:val="0"/>
        <w:keepLines w:val="0"/>
        <w:pageBreakBefore w:val="0"/>
        <w:widowControl w:val="0"/>
        <w:kinsoku/>
        <w:wordWrap/>
        <w:overflowPunct/>
        <w:topLinePunct w:val="0"/>
        <w:bidi w:val="0"/>
        <w:adjustRightInd w:val="0"/>
        <w:spacing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楷体_GB2312" w:cs="Times New Roman"/>
          <w:snapToGrid w:val="0"/>
          <w:color w:val="000000" w:themeColor="text1"/>
          <w:szCs w:val="32"/>
          <w14:textFill>
            <w14:solidFill>
              <w14:schemeClr w14:val="tx1"/>
            </w14:solidFill>
          </w14:textFill>
        </w:rPr>
        <w:t>（</w:t>
      </w:r>
      <w:r>
        <w:rPr>
          <w:rFonts w:hint="eastAsia" w:ascii="Times New Roman" w:hAnsi="Times New Roman" w:eastAsia="楷体_GB2312" w:cs="Times New Roman"/>
          <w:snapToGrid w:val="0"/>
          <w:color w:val="000000" w:themeColor="text1"/>
          <w:szCs w:val="32"/>
          <w:lang w:eastAsia="zh-CN"/>
          <w14:textFill>
            <w14:solidFill>
              <w14:schemeClr w14:val="tx1"/>
            </w14:solidFill>
          </w14:textFill>
        </w:rPr>
        <w:t>三</w:t>
      </w:r>
      <w:r>
        <w:rPr>
          <w:rFonts w:hint="default" w:ascii="Times New Roman" w:hAnsi="Times New Roman" w:eastAsia="楷体_GB2312" w:cs="Times New Roman"/>
          <w:snapToGrid w:val="0"/>
          <w:color w:val="000000" w:themeColor="text1"/>
          <w:szCs w:val="32"/>
          <w14:textFill>
            <w14:solidFill>
              <w14:schemeClr w14:val="tx1"/>
            </w14:solidFill>
          </w14:textFill>
        </w:rPr>
        <w:t>）企业诚信承诺。</w:t>
      </w:r>
      <w:r>
        <w:rPr>
          <w:rFonts w:hint="default" w:ascii="Times New Roman" w:hAnsi="Times New Roman" w:eastAsia="仿宋_GB2312" w:cs="Times New Roman"/>
          <w:snapToGrid w:val="0"/>
          <w:color w:val="000000" w:themeColor="text1"/>
          <w:szCs w:val="32"/>
          <w14:textFill>
            <w14:solidFill>
              <w14:schemeClr w14:val="tx1"/>
            </w14:solidFill>
          </w14:textFill>
        </w:rPr>
        <w:t>申报单位要对申报材料的真实性、合法性、准确性和有效性负责，并对相关事项作出承诺。</w:t>
      </w:r>
    </w:p>
    <w:p>
      <w:pPr>
        <w:keepNext w:val="0"/>
        <w:keepLines w:val="0"/>
        <w:pageBreakBefore w:val="0"/>
        <w:widowControl w:val="0"/>
        <w:kinsoku/>
        <w:wordWrap/>
        <w:overflowPunct/>
        <w:topLinePunct w:val="0"/>
        <w:bidi w:val="0"/>
        <w:adjustRightInd w:val="0"/>
        <w:spacing w:line="620" w:lineRule="exact"/>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　　</w:t>
      </w:r>
      <w:r>
        <w:rPr>
          <w:rFonts w:hint="default" w:ascii="Times New Roman" w:hAnsi="Times New Roman" w:eastAsia="楷体_GB2312" w:cs="Times New Roman"/>
          <w:snapToGrid w:val="0"/>
          <w:color w:val="000000" w:themeColor="text1"/>
          <w:szCs w:val="32"/>
          <w14:textFill>
            <w14:solidFill>
              <w14:schemeClr w14:val="tx1"/>
            </w14:solidFill>
          </w14:textFill>
        </w:rPr>
        <w:t>（</w:t>
      </w:r>
      <w:r>
        <w:rPr>
          <w:rFonts w:hint="eastAsia" w:ascii="Times New Roman" w:hAnsi="Times New Roman" w:eastAsia="楷体_GB2312" w:cs="Times New Roman"/>
          <w:snapToGrid w:val="0"/>
          <w:color w:val="000000" w:themeColor="text1"/>
          <w:szCs w:val="32"/>
          <w:lang w:eastAsia="zh-CN"/>
          <w14:textFill>
            <w14:solidFill>
              <w14:schemeClr w14:val="tx1"/>
            </w14:solidFill>
          </w14:textFill>
        </w:rPr>
        <w:t>四</w:t>
      </w:r>
      <w:r>
        <w:rPr>
          <w:rFonts w:hint="default" w:ascii="Times New Roman" w:hAnsi="Times New Roman" w:eastAsia="楷体_GB2312" w:cs="Times New Roman"/>
          <w:snapToGrid w:val="0"/>
          <w:color w:val="000000" w:themeColor="text1"/>
          <w:szCs w:val="32"/>
          <w14:textFill>
            <w14:solidFill>
              <w14:schemeClr w14:val="tx1"/>
            </w14:solidFill>
          </w14:textFill>
        </w:rPr>
        <w:t>）材料装订要求。</w:t>
      </w:r>
      <w:r>
        <w:rPr>
          <w:rFonts w:hint="default" w:ascii="Times New Roman" w:hAnsi="Times New Roman" w:eastAsia="仿宋_GB2312" w:cs="Times New Roman"/>
          <w:snapToGrid w:val="0"/>
          <w:color w:val="000000" w:themeColor="text1"/>
          <w:szCs w:val="32"/>
          <w14:textFill>
            <w14:solidFill>
              <w14:schemeClr w14:val="tx1"/>
            </w14:solidFill>
          </w14:textFill>
        </w:rPr>
        <w:t>申报书正反印刷，胶装成册。</w:t>
      </w:r>
    </w:p>
    <w:p>
      <w:pPr>
        <w:keepNext w:val="0"/>
        <w:keepLines w:val="0"/>
        <w:pageBreakBefore w:val="0"/>
        <w:widowControl w:val="0"/>
        <w:kinsoku/>
        <w:wordWrap/>
        <w:overflowPunct/>
        <w:topLinePunct w:val="0"/>
        <w:bidi w:val="0"/>
        <w:adjustRightInd w:val="0"/>
        <w:spacing w:line="620" w:lineRule="exact"/>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　　</w:t>
      </w:r>
    </w:p>
    <w:p>
      <w:pPr>
        <w:keepNext w:val="0"/>
        <w:keepLines w:val="0"/>
        <w:pageBreakBefore w:val="0"/>
        <w:widowControl w:val="0"/>
        <w:kinsoku/>
        <w:wordWrap/>
        <w:overflowPunct/>
        <w:topLinePunct w:val="0"/>
        <w:bidi w:val="0"/>
        <w:adjustRightInd w:val="0"/>
        <w:spacing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联系人及联系方式：</w:t>
      </w:r>
    </w:p>
    <w:p>
      <w:pPr>
        <w:keepNext w:val="0"/>
        <w:keepLines w:val="0"/>
        <w:pageBreakBefore w:val="0"/>
        <w:widowControl w:val="0"/>
        <w:kinsoku/>
        <w:wordWrap/>
        <w:overflowPunct/>
        <w:topLinePunct w:val="0"/>
        <w:bidi w:val="0"/>
        <w:adjustRightInd w:val="0"/>
        <w:spacing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省工信厅规划与投资处：</w:t>
      </w:r>
      <w:r>
        <w:rPr>
          <w:rFonts w:hint="default" w:ascii="Times New Roman" w:hAnsi="Times New Roman" w:eastAsia="仿宋_GB2312" w:cs="Times New Roman"/>
          <w:snapToGrid w:val="0"/>
          <w:color w:val="000000" w:themeColor="text1"/>
          <w:szCs w:val="32"/>
          <w14:textFill>
            <w14:solidFill>
              <w14:schemeClr w14:val="tx1"/>
            </w14:solidFill>
          </w14:textFill>
        </w:rPr>
        <w:br w:type="textWrapping"/>
      </w:r>
      <w:r>
        <w:rPr>
          <w:rFonts w:hint="default" w:ascii="Times New Roman" w:hAnsi="Times New Roman" w:eastAsia="仿宋_GB2312" w:cs="Times New Roman"/>
          <w:snapToGrid w:val="0"/>
          <w:color w:val="000000" w:themeColor="text1"/>
          <w:szCs w:val="32"/>
          <w14:textFill>
            <w14:solidFill>
              <w14:schemeClr w14:val="tx1"/>
            </w14:solidFill>
          </w14:textFill>
        </w:rPr>
        <w:t xml:space="preserve">    王成禹  0431-88906416</w:t>
      </w:r>
    </w:p>
    <w:p>
      <w:pPr>
        <w:keepNext w:val="0"/>
        <w:keepLines w:val="0"/>
        <w:pageBreakBefore w:val="0"/>
        <w:widowControl w:val="0"/>
        <w:kinsoku/>
        <w:wordWrap/>
        <w:overflowPunct/>
        <w:topLinePunct w:val="0"/>
        <w:bidi w:val="0"/>
        <w:adjustRightInd w:val="0"/>
        <w:spacing w:line="620" w:lineRule="exact"/>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 xml:space="preserve">    省财政厅产业发展处：</w:t>
      </w:r>
    </w:p>
    <w:p>
      <w:pPr>
        <w:pStyle w:val="21"/>
        <w:keepNext w:val="0"/>
        <w:keepLines w:val="0"/>
        <w:pageBreakBefore w:val="0"/>
        <w:widowControl w:val="0"/>
        <w:kinsoku/>
        <w:wordWrap/>
        <w:overflowPunct/>
        <w:topLinePunct w:val="0"/>
        <w:bidi w:val="0"/>
        <w:adjustRightInd w:val="0"/>
        <w:spacing w:line="620" w:lineRule="exact"/>
        <w:ind w:firstLine="632" w:firstLineChars="200"/>
        <w:textAlignment w:val="auto"/>
        <w:rPr>
          <w:rFonts w:hint="default" w:ascii="Times New Roman" w:hAnsi="Times New Roman" w:eastAsia="仿宋_GB2312" w:cs="Times New Roman"/>
          <w:snapToGrid w:val="0"/>
          <w:color w:val="000000" w:themeColor="text1"/>
          <w:szCs w:val="20"/>
          <w14:textFill>
            <w14:solidFill>
              <w14:schemeClr w14:val="tx1"/>
            </w14:solidFill>
          </w14:textFill>
        </w:rPr>
      </w:pPr>
      <w:r>
        <w:rPr>
          <w:rFonts w:hint="default" w:ascii="Times New Roman" w:hAnsi="Times New Roman" w:eastAsia="仿宋_GB2312" w:cs="Times New Roman"/>
          <w:snapToGrid w:val="0"/>
          <w:color w:val="000000" w:themeColor="text1"/>
          <w:szCs w:val="20"/>
          <w14:textFill>
            <w14:solidFill>
              <w14:schemeClr w14:val="tx1"/>
            </w14:solidFill>
          </w14:textFill>
        </w:rPr>
        <w:t>王识宇  0431-88550556</w:t>
      </w:r>
    </w:p>
    <w:p>
      <w:pPr>
        <w:pStyle w:val="2"/>
        <w:keepNext w:val="0"/>
        <w:keepLines w:val="0"/>
        <w:pageBreakBefore w:val="0"/>
        <w:widowControl w:val="0"/>
        <w:kinsoku/>
        <w:wordWrap/>
        <w:overflowPunct/>
        <w:topLinePunct w:val="0"/>
        <w:bidi w:val="0"/>
        <w:adjustRightInd w:val="0"/>
        <w:spacing w:after="0"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吉林省工业和信息化高质量发展专项资金申报系统网址：</w:t>
      </w:r>
    </w:p>
    <w:p>
      <w:pPr>
        <w:pStyle w:val="2"/>
        <w:keepNext w:val="0"/>
        <w:keepLines w:val="0"/>
        <w:pageBreakBefore w:val="0"/>
        <w:widowControl w:val="0"/>
        <w:kinsoku/>
        <w:wordWrap/>
        <w:overflowPunct/>
        <w:topLinePunct w:val="0"/>
        <w:bidi w:val="0"/>
        <w:adjustRightInd w:val="0"/>
        <w:spacing w:after="0"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http</w:t>
      </w:r>
      <w:r>
        <w:rPr>
          <w:rFonts w:hint="default" w:ascii="Times New Roman" w:hAnsi="Times New Roman" w:eastAsia="仿宋_GB2312" w:cs="Times New Roman"/>
          <w:snapToGrid w:val="0"/>
          <w:color w:val="000000" w:themeColor="text1"/>
          <w:szCs w:val="32"/>
          <w:lang w:val="en-US" w:eastAsia="zh-CN"/>
          <w14:textFill>
            <w14:solidFill>
              <w14:schemeClr w14:val="tx1"/>
            </w14:solidFill>
          </w14:textFill>
        </w:rPr>
        <w:t>:</w:t>
      </w:r>
      <w:r>
        <w:rPr>
          <w:rFonts w:hint="default" w:ascii="Times New Roman" w:hAnsi="Times New Roman" w:eastAsia="仿宋_GB2312" w:cs="Times New Roman"/>
          <w:snapToGrid w:val="0"/>
          <w:color w:val="000000" w:themeColor="text1"/>
          <w:szCs w:val="32"/>
          <w14:textFill>
            <w14:solidFill>
              <w14:schemeClr w14:val="tx1"/>
            </w14:solidFill>
          </w14:textFill>
        </w:rPr>
        <w:t>//www.goaw.com.cn/</w:t>
      </w:r>
    </w:p>
    <w:p>
      <w:pPr>
        <w:pStyle w:val="2"/>
        <w:keepNext w:val="0"/>
        <w:keepLines w:val="0"/>
        <w:pageBreakBefore w:val="0"/>
        <w:widowControl w:val="0"/>
        <w:kinsoku/>
        <w:wordWrap/>
        <w:overflowPunct/>
        <w:topLinePunct w:val="0"/>
        <w:bidi w:val="0"/>
        <w:adjustRightInd w:val="0"/>
        <w:spacing w:after="0"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网络系统申报技术咨询电话：</w:t>
      </w:r>
    </w:p>
    <w:p>
      <w:pPr>
        <w:pStyle w:val="2"/>
        <w:keepNext w:val="0"/>
        <w:keepLines w:val="0"/>
        <w:pageBreakBefore w:val="0"/>
        <w:widowControl w:val="0"/>
        <w:kinsoku/>
        <w:wordWrap/>
        <w:overflowPunct/>
        <w:topLinePunct w:val="0"/>
        <w:bidi w:val="0"/>
        <w:adjustRightInd w:val="0"/>
        <w:spacing w:after="0" w:line="620" w:lineRule="exact"/>
        <w:ind w:firstLine="632" w:firstLineChars="200"/>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0431-85531232转807</w:t>
      </w:r>
    </w:p>
    <w:p>
      <w:pPr>
        <w:keepNext w:val="0"/>
        <w:keepLines w:val="0"/>
        <w:pageBreakBefore w:val="0"/>
        <w:widowControl w:val="0"/>
        <w:kinsoku/>
        <w:wordWrap/>
        <w:overflowPunct/>
        <w:topLinePunct w:val="0"/>
        <w:bidi w:val="0"/>
        <w:adjustRightInd w:val="0"/>
        <w:spacing w:line="620" w:lineRule="exact"/>
        <w:textAlignment w:val="auto"/>
        <w:rPr>
          <w:rFonts w:hint="default" w:ascii="Times New Roman" w:hAnsi="Times New Roman" w:eastAsia="仿宋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 xml:space="preserve">    登录页面同时设置在线客服，申报单位亦可留言咨询。　</w:t>
      </w:r>
    </w:p>
    <w:p>
      <w:pPr>
        <w:pStyle w:val="2"/>
        <w:keepNext w:val="0"/>
        <w:keepLines w:val="0"/>
        <w:pageBreakBefore w:val="0"/>
        <w:widowControl w:val="0"/>
        <w:kinsoku/>
        <w:wordWrap/>
        <w:overflowPunct/>
        <w:topLinePunct w:val="0"/>
        <w:bidi w:val="0"/>
        <w:adjustRightInd w:val="0"/>
        <w:spacing w:after="0" w:line="620" w:lineRule="exact"/>
        <w:textAlignment w:val="auto"/>
        <w:rPr>
          <w:rFonts w:hint="default" w:ascii="Times New Roman" w:hAnsi="Times New Roman" w:cs="Times New Roman"/>
          <w:snapToGrid w:val="0"/>
          <w:color w:val="000000" w:themeColor="text1"/>
          <w14:textFill>
            <w14:solidFill>
              <w14:schemeClr w14:val="tx1"/>
            </w14:solidFill>
          </w14:textFill>
        </w:rPr>
      </w:pPr>
    </w:p>
    <w:p>
      <w:pPr>
        <w:keepNext w:val="0"/>
        <w:keepLines w:val="0"/>
        <w:pageBreakBefore w:val="0"/>
        <w:widowControl w:val="0"/>
        <w:kinsoku/>
        <w:wordWrap/>
        <w:overflowPunct/>
        <w:topLinePunct w:val="0"/>
        <w:bidi w:val="0"/>
        <w:adjustRightInd w:val="0"/>
        <w:spacing w:line="620" w:lineRule="exact"/>
        <w:ind w:left="1896" w:hanging="1896" w:hangingChars="600"/>
        <w:textAlignment w:val="auto"/>
        <w:rPr>
          <w:rFonts w:hint="default" w:ascii="Times New Roman" w:hAnsi="Times New Roman" w:eastAsia="楷体_GB2312" w:cs="Times New Roman"/>
          <w:snapToGrid w:val="0"/>
          <w:color w:val="000000" w:themeColor="text1"/>
          <w:szCs w:val="32"/>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 xml:space="preserve">    附件：1</w:t>
      </w:r>
      <w:r>
        <w:rPr>
          <w:rFonts w:hint="eastAsia" w:ascii="Times New Roman" w:hAnsi="Times New Roman" w:eastAsia="仿宋_GB2312" w:cs="Times New Roman"/>
          <w:snapToGrid w:val="0"/>
          <w:color w:val="000000" w:themeColor="text1"/>
          <w:szCs w:val="32"/>
          <w:lang w:val="en-US" w:eastAsia="zh-CN"/>
          <w14:textFill>
            <w14:solidFill>
              <w14:schemeClr w14:val="tx1"/>
            </w14:solidFill>
          </w14:textFill>
        </w:rPr>
        <w:t>.</w:t>
      </w:r>
      <w:r>
        <w:rPr>
          <w:rFonts w:hint="default" w:ascii="Times New Roman" w:hAnsi="Times New Roman" w:eastAsia="仿宋_GB2312" w:cs="Times New Roman"/>
          <w:snapToGrid w:val="0"/>
          <w:color w:val="000000" w:themeColor="text1"/>
          <w:szCs w:val="32"/>
          <w14:textFill>
            <w14:solidFill>
              <w14:schemeClr w14:val="tx1"/>
            </w14:solidFill>
          </w14:textFill>
        </w:rPr>
        <w:t>2024年度申报项目基本信息汇总表</w:t>
      </w:r>
      <w:r>
        <w:rPr>
          <w:rFonts w:hint="default" w:ascii="Times New Roman" w:hAnsi="Times New Roman" w:eastAsia="楷体_GB2312" w:cs="Times New Roman"/>
          <w:snapToGrid w:val="0"/>
          <w:color w:val="000000" w:themeColor="text1"/>
          <w:szCs w:val="32"/>
          <w14:textFill>
            <w14:solidFill>
              <w14:schemeClr w14:val="tx1"/>
            </w14:solidFill>
          </w14:textFill>
        </w:rPr>
        <w:t>（属地工信、财</w:t>
      </w:r>
    </w:p>
    <w:p>
      <w:pPr>
        <w:keepNext w:val="0"/>
        <w:keepLines w:val="0"/>
        <w:pageBreakBefore w:val="0"/>
        <w:widowControl w:val="0"/>
        <w:kinsoku/>
        <w:wordWrap/>
        <w:overflowPunct/>
        <w:topLinePunct w:val="0"/>
        <w:bidi w:val="0"/>
        <w:adjustRightInd w:val="0"/>
        <w:spacing w:line="620" w:lineRule="exact"/>
        <w:ind w:left="1870" w:leftChars="592" w:firstLine="0" w:firstLineChars="0"/>
        <w:textAlignment w:val="auto"/>
        <w:rPr>
          <w:rFonts w:hint="default" w:ascii="Times New Roman" w:hAnsi="Times New Roman" w:eastAsia="楷体_GB2312" w:cs="Times New Roman"/>
          <w:snapToGrid w:val="0"/>
          <w:color w:val="000000" w:themeColor="text1"/>
          <w:szCs w:val="32"/>
          <w14:textFill>
            <w14:solidFill>
              <w14:schemeClr w14:val="tx1"/>
            </w14:solidFill>
          </w14:textFill>
        </w:rPr>
      </w:pPr>
      <w:r>
        <w:rPr>
          <w:rFonts w:hint="default" w:ascii="Times New Roman" w:hAnsi="Times New Roman" w:eastAsia="楷体_GB2312" w:cs="Times New Roman"/>
          <w:snapToGrid w:val="0"/>
          <w:color w:val="000000" w:themeColor="text1"/>
          <w:szCs w:val="32"/>
          <w14:textFill>
            <w14:solidFill>
              <w14:schemeClr w14:val="tx1"/>
            </w14:solidFill>
          </w14:textFill>
        </w:rPr>
        <w:t>政部门填报）</w:t>
      </w:r>
    </w:p>
    <w:p>
      <w:pPr>
        <w:keepNext w:val="0"/>
        <w:keepLines w:val="0"/>
        <w:pageBreakBefore w:val="0"/>
        <w:widowControl w:val="0"/>
        <w:kinsoku/>
        <w:wordWrap/>
        <w:overflowPunct/>
        <w:topLinePunct w:val="0"/>
        <w:bidi w:val="0"/>
        <w:adjustRightInd w:val="0"/>
        <w:spacing w:line="620" w:lineRule="exact"/>
        <w:textAlignment w:val="auto"/>
        <w:rPr>
          <w:rFonts w:hint="default" w:ascii="Times New Roman" w:hAnsi="Times New Roman" w:eastAsia="仿宋_GB2312" w:cs="Times New Roman"/>
          <w:snapToGrid w:val="0"/>
          <w:color w:val="000000" w:themeColor="text1"/>
          <w:szCs w:val="20"/>
          <w14:textFill>
            <w14:solidFill>
              <w14:schemeClr w14:val="tx1"/>
            </w14:solidFill>
          </w14:textFill>
        </w:rPr>
      </w:pPr>
      <w:r>
        <w:rPr>
          <w:rFonts w:hint="default" w:ascii="Times New Roman" w:hAnsi="Times New Roman" w:eastAsia="仿宋_GB2312" w:cs="Times New Roman"/>
          <w:snapToGrid w:val="0"/>
          <w:color w:val="000000" w:themeColor="text1"/>
          <w:szCs w:val="32"/>
          <w14:textFill>
            <w14:solidFill>
              <w14:schemeClr w14:val="tx1"/>
            </w14:solidFill>
          </w14:textFill>
        </w:rPr>
        <w:t xml:space="preserve">          </w:t>
      </w:r>
      <w:r>
        <w:rPr>
          <w:rFonts w:hint="eastAsia" w:ascii="Times New Roman" w:hAnsi="Times New Roman" w:eastAsia="仿宋_GB2312" w:cs="Times New Roman"/>
          <w:snapToGrid w:val="0"/>
          <w:color w:val="000000" w:themeColor="text1"/>
          <w:szCs w:val="32"/>
          <w:lang w:val="en-US" w:eastAsia="zh-CN"/>
          <w14:textFill>
            <w14:solidFill>
              <w14:schemeClr w14:val="tx1"/>
            </w14:solidFill>
          </w14:textFill>
        </w:rPr>
        <w:t>2.</w:t>
      </w:r>
      <w:r>
        <w:rPr>
          <w:rFonts w:hint="default" w:ascii="Times New Roman" w:hAnsi="Times New Roman" w:eastAsia="仿宋_GB2312" w:cs="Times New Roman"/>
          <w:snapToGrid w:val="0"/>
          <w:color w:val="000000" w:themeColor="text1"/>
          <w:szCs w:val="20"/>
          <w14:textFill>
            <w14:solidFill>
              <w14:schemeClr w14:val="tx1"/>
            </w14:solidFill>
          </w14:textFill>
        </w:rPr>
        <w:t>项目申报书</w:t>
      </w:r>
      <w:r>
        <w:rPr>
          <w:rFonts w:hint="default" w:ascii="Times New Roman" w:hAnsi="Times New Roman" w:eastAsia="楷体_GB2312" w:cs="Times New Roman"/>
          <w:snapToGrid w:val="0"/>
          <w:color w:val="000000" w:themeColor="text1"/>
          <w:szCs w:val="20"/>
          <w14:textFill>
            <w14:solidFill>
              <w14:schemeClr w14:val="tx1"/>
            </w14:solidFill>
          </w14:textFill>
        </w:rPr>
        <w:t>（项目单位填报）</w:t>
      </w:r>
    </w:p>
    <w:p>
      <w:pPr>
        <w:pStyle w:val="19"/>
        <w:keepNext w:val="0"/>
        <w:keepLines w:val="0"/>
        <w:pageBreakBefore w:val="0"/>
        <w:widowControl w:val="0"/>
        <w:kinsoku/>
        <w:wordWrap/>
        <w:overflowPunct/>
        <w:topLinePunct w:val="0"/>
        <w:bidi w:val="0"/>
        <w:spacing w:line="620" w:lineRule="exact"/>
        <w:textAlignment w:val="auto"/>
        <w:rPr>
          <w:rFonts w:hint="default" w:ascii="Times New Roman" w:hAnsi="Times New Roman" w:cs="Times New Roman"/>
          <w:color w:val="000000" w:themeColor="text1"/>
          <w14:textFill>
            <w14:solidFill>
              <w14:schemeClr w14:val="tx1"/>
            </w14:solidFill>
          </w14:textFill>
        </w:rPr>
      </w:pPr>
    </w:p>
    <w:p>
      <w:pPr>
        <w:pStyle w:val="19"/>
        <w:keepNext w:val="0"/>
        <w:keepLines w:val="0"/>
        <w:pageBreakBefore w:val="0"/>
        <w:widowControl w:val="0"/>
        <w:kinsoku/>
        <w:wordWrap/>
        <w:overflowPunct/>
        <w:topLinePunct w:val="0"/>
        <w:bidi w:val="0"/>
        <w:spacing w:line="620" w:lineRule="exact"/>
        <w:textAlignment w:val="auto"/>
        <w:rPr>
          <w:rFonts w:hint="default" w:ascii="Times New Roman" w:hAnsi="Times New Roman" w:cs="Times New Roman"/>
          <w:color w:val="000000" w:themeColor="text1"/>
          <w14:textFill>
            <w14:solidFill>
              <w14:schemeClr w14:val="tx1"/>
            </w14:solidFill>
          </w14:textFill>
        </w:rPr>
      </w:pPr>
    </w:p>
    <w:p>
      <w:pPr>
        <w:pStyle w:val="19"/>
        <w:keepNext w:val="0"/>
        <w:keepLines w:val="0"/>
        <w:pageBreakBefore w:val="0"/>
        <w:widowControl w:val="0"/>
        <w:kinsoku/>
        <w:wordWrap/>
        <w:overflowPunct/>
        <w:topLinePunct w:val="0"/>
        <w:bidi w:val="0"/>
        <w:spacing w:line="620" w:lineRule="exact"/>
        <w:textAlignment w:val="auto"/>
        <w:rPr>
          <w:rFonts w:hint="default" w:ascii="Times New Roman" w:hAnsi="Times New Roman" w:cs="Times New Roman"/>
          <w:color w:val="000000" w:themeColor="text1"/>
          <w14:textFill>
            <w14:solidFill>
              <w14:schemeClr w14:val="tx1"/>
            </w14:solidFill>
          </w14:textFill>
        </w:rPr>
      </w:pPr>
    </w:p>
    <w:p>
      <w:pPr>
        <w:keepNext w:val="0"/>
        <w:keepLines w:val="0"/>
        <w:pageBreakBefore w:val="0"/>
        <w:widowControl w:val="0"/>
        <w:kinsoku/>
        <w:wordWrap/>
        <w:overflowPunct/>
        <w:topLinePunct w:val="0"/>
        <w:bidi w:val="0"/>
        <w:adjustRightInd w:val="0"/>
        <w:spacing w:line="620" w:lineRule="exact"/>
        <w:textAlignment w:val="auto"/>
        <w:rPr>
          <w:rFonts w:hint="default" w:ascii="Times New Roman" w:hAnsi="Times New Roman" w:eastAsia="仿宋_GB2312" w:cs="Times New Roman"/>
          <w:snapToGrid w:val="0"/>
          <w:color w:val="000000" w:themeColor="text1"/>
          <w:szCs w:val="20"/>
          <w14:textFill>
            <w14:solidFill>
              <w14:schemeClr w14:val="tx1"/>
            </w14:solidFill>
          </w14:textFill>
        </w:rPr>
      </w:pPr>
      <w:r>
        <w:rPr>
          <w:rFonts w:hint="default" w:ascii="Times New Roman" w:hAnsi="Times New Roman" w:eastAsia="仿宋_GB2312" w:cs="Times New Roman"/>
          <w:snapToGrid w:val="0"/>
          <w:color w:val="000000" w:themeColor="text1"/>
          <w:szCs w:val="20"/>
          <w14:textFill>
            <w14:solidFill>
              <w14:schemeClr w14:val="tx1"/>
            </w14:solidFill>
          </w14:textFill>
        </w:rPr>
        <w:t xml:space="preserve">     吉林省工业和信息化厅        吉林省财政厅</w:t>
      </w:r>
    </w:p>
    <w:p>
      <w:pPr>
        <w:pStyle w:val="2"/>
        <w:keepNext w:val="0"/>
        <w:keepLines w:val="0"/>
        <w:pageBreakBefore w:val="0"/>
        <w:widowControl w:val="0"/>
        <w:kinsoku/>
        <w:wordWrap/>
        <w:overflowPunct/>
        <w:topLinePunct w:val="0"/>
        <w:bidi w:val="0"/>
        <w:adjustRightInd w:val="0"/>
        <w:spacing w:after="0" w:line="620" w:lineRule="exact"/>
        <w:ind w:right="1264" w:rightChars="400"/>
        <w:jc w:val="righ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snapToGrid w:val="0"/>
          <w:color w:val="000000" w:themeColor="text1"/>
          <w:szCs w:val="20"/>
          <w14:textFill>
            <w14:solidFill>
              <w14:schemeClr w14:val="tx1"/>
            </w14:solidFill>
          </w14:textFill>
        </w:rPr>
        <w:t>202</w:t>
      </w:r>
      <w:r>
        <w:rPr>
          <w:rFonts w:hint="default" w:ascii="Times New Roman" w:hAnsi="Times New Roman" w:eastAsia="仿宋_GB2312" w:cs="Times New Roman"/>
          <w:snapToGrid w:val="0"/>
          <w:color w:val="000000" w:themeColor="text1"/>
          <w:szCs w:val="20"/>
          <w:lang w:val="en-US" w:eastAsia="zh-CN"/>
          <w14:textFill>
            <w14:solidFill>
              <w14:schemeClr w14:val="tx1"/>
            </w14:solidFill>
          </w14:textFill>
        </w:rPr>
        <w:t>4</w:t>
      </w:r>
      <w:r>
        <w:rPr>
          <w:rFonts w:hint="default" w:ascii="Times New Roman" w:hAnsi="Times New Roman" w:eastAsia="仿宋_GB2312" w:cs="Times New Roman"/>
          <w:snapToGrid w:val="0"/>
          <w:color w:val="000000" w:themeColor="text1"/>
          <w:szCs w:val="20"/>
          <w14:textFill>
            <w14:solidFill>
              <w14:schemeClr w14:val="tx1"/>
            </w14:solidFill>
          </w14:textFill>
        </w:rPr>
        <w:t>年</w:t>
      </w:r>
      <w:r>
        <w:rPr>
          <w:rFonts w:hint="default" w:ascii="Times New Roman" w:hAnsi="Times New Roman" w:eastAsia="仿宋_GB2312" w:cs="Times New Roman"/>
          <w:snapToGrid w:val="0"/>
          <w:color w:val="000000" w:themeColor="text1"/>
          <w:szCs w:val="20"/>
          <w:lang w:val="en-US" w:eastAsia="zh-CN"/>
          <w14:textFill>
            <w14:solidFill>
              <w14:schemeClr w14:val="tx1"/>
            </w14:solidFill>
          </w14:textFill>
        </w:rPr>
        <w:t>5</w:t>
      </w:r>
      <w:r>
        <w:rPr>
          <w:rFonts w:hint="default" w:ascii="Times New Roman" w:hAnsi="Times New Roman" w:eastAsia="仿宋_GB2312" w:cs="Times New Roman"/>
          <w:snapToGrid w:val="0"/>
          <w:color w:val="000000" w:themeColor="text1"/>
          <w:szCs w:val="20"/>
          <w14:textFill>
            <w14:solidFill>
              <w14:schemeClr w14:val="tx1"/>
            </w14:solidFill>
          </w14:textFill>
        </w:rPr>
        <w:t>月</w:t>
      </w:r>
      <w:r>
        <w:rPr>
          <w:rFonts w:hint="eastAsia" w:ascii="Times New Roman" w:hAnsi="Times New Roman" w:eastAsia="仿宋_GB2312" w:cs="Times New Roman"/>
          <w:snapToGrid w:val="0"/>
          <w:color w:val="000000" w:themeColor="text1"/>
          <w:szCs w:val="20"/>
          <w:lang w:val="en-US" w:eastAsia="zh-CN"/>
          <w14:textFill>
            <w14:solidFill>
              <w14:schemeClr w14:val="tx1"/>
            </w14:solidFill>
          </w14:textFill>
        </w:rPr>
        <w:t>24</w:t>
      </w:r>
      <w:r>
        <w:rPr>
          <w:rFonts w:hint="default" w:ascii="Times New Roman" w:hAnsi="Times New Roman" w:eastAsia="仿宋_GB2312" w:cs="Times New Roman"/>
          <w:snapToGrid w:val="0"/>
          <w:color w:val="000000" w:themeColor="text1"/>
          <w:szCs w:val="20"/>
          <w14:textFill>
            <w14:solidFill>
              <w14:schemeClr w14:val="tx1"/>
            </w14:solidFill>
          </w14:textFill>
        </w:rPr>
        <w:t>日</w:t>
      </w:r>
    </w:p>
    <w:p>
      <w:pPr>
        <w:pStyle w:val="19"/>
        <w:rPr>
          <w:rFonts w:hint="default" w:ascii="Times New Roman" w:hAnsi="Times New Roman" w:cs="Times New Roman"/>
          <w:color w:val="000000" w:themeColor="text1"/>
          <w14:textFill>
            <w14:solidFill>
              <w14:schemeClr w14:val="tx1"/>
            </w14:solidFill>
          </w14:textFill>
        </w:rPr>
        <w:sectPr>
          <w:headerReference r:id="rId3" w:type="default"/>
          <w:footerReference r:id="rId4" w:type="default"/>
          <w:footerReference r:id="rId5" w:type="even"/>
          <w:pgSz w:w="11906" w:h="16838"/>
          <w:pgMar w:top="2098" w:right="1531" w:bottom="1985" w:left="1531" w:header="851" w:footer="1418" w:gutter="0"/>
          <w:cols w:space="425" w:num="1"/>
          <w:docGrid w:type="linesAndChars" w:linePitch="579" w:charSpace="-849"/>
        </w:sectPr>
      </w:pPr>
    </w:p>
    <w:p>
      <w:pPr>
        <w:snapToGrid w:val="0"/>
        <w:rPr>
          <w:rFonts w:hint="default" w:ascii="Times New Roman" w:hAnsi="Times New Roman" w:eastAsia="黑体" w:cs="Times New Roman"/>
          <w:color w:val="000000" w:themeColor="text1"/>
          <w:kern w:val="0"/>
          <w:szCs w:val="32"/>
          <w14:textFill>
            <w14:solidFill>
              <w14:schemeClr w14:val="tx1"/>
            </w14:solidFill>
          </w14:textFill>
        </w:rPr>
      </w:pPr>
      <w:r>
        <w:rPr>
          <w:rFonts w:hint="default" w:ascii="Times New Roman" w:hAnsi="Times New Roman" w:eastAsia="黑体" w:cs="Times New Roman"/>
          <w:color w:val="000000" w:themeColor="text1"/>
          <w:kern w:val="0"/>
          <w:szCs w:val="32"/>
          <w14:textFill>
            <w14:solidFill>
              <w14:schemeClr w14:val="tx1"/>
            </w14:solidFill>
          </w14:textFill>
        </w:rPr>
        <w:t>附件1</w:t>
      </w:r>
    </w:p>
    <w:p>
      <w:pPr>
        <w:snapToGrid w:val="0"/>
        <w:spacing w:beforeLines="5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方正小标宋简体" w:cs="Times New Roman"/>
          <w:kern w:val="0"/>
          <w:sz w:val="44"/>
          <w:szCs w:val="44"/>
        </w:rPr>
        <w:t>202</w:t>
      </w:r>
      <w:r>
        <w:rPr>
          <w:rFonts w:hint="default" w:ascii="Times New Roman" w:hAnsi="Times New Roman" w:eastAsia="方正小标宋简体" w:cs="Times New Roman"/>
          <w:kern w:val="0"/>
          <w:sz w:val="44"/>
          <w:szCs w:val="44"/>
          <w:lang w:val="en-US" w:eastAsia="zh-CN"/>
        </w:rPr>
        <w:t>4年度</w:t>
      </w:r>
      <w:r>
        <w:rPr>
          <w:rFonts w:hint="default" w:ascii="Times New Roman" w:hAnsi="Times New Roman" w:eastAsia="方正小标宋简体" w:cs="Times New Roman"/>
          <w:kern w:val="0"/>
          <w:sz w:val="44"/>
          <w:szCs w:val="44"/>
        </w:rPr>
        <w:t>申报项目基本信息汇总表</w:t>
      </w:r>
    </w:p>
    <w:p>
      <w:pPr>
        <w:tabs>
          <w:tab w:val="left" w:pos="4625"/>
          <w:tab w:val="left" w:pos="5341"/>
          <w:tab w:val="left" w:pos="6057"/>
          <w:tab w:val="left" w:pos="6797"/>
          <w:tab w:val="left" w:pos="7387"/>
          <w:tab w:val="left" w:pos="8157"/>
          <w:tab w:val="left" w:pos="8727"/>
          <w:tab w:val="left" w:pos="9309"/>
          <w:tab w:val="left" w:pos="10199"/>
          <w:tab w:val="left" w:pos="10949"/>
        </w:tabs>
        <w:jc w:val="left"/>
        <w:rPr>
          <w:rFonts w:hint="default" w:ascii="Times New Roman" w:hAnsi="Times New Roman" w:eastAsia="仿宋_GB2312" w:cs="Times New Roman"/>
          <w:color w:val="000000" w:themeColor="text1"/>
          <w:sz w:val="20"/>
          <w:szCs w:val="22"/>
          <w14:textFill>
            <w14:solidFill>
              <w14:schemeClr w14:val="tx1"/>
            </w14:solidFill>
          </w14:textFill>
        </w:rPr>
      </w:pPr>
      <w:r>
        <w:rPr>
          <w:rFonts w:hint="default" w:ascii="Times New Roman" w:hAnsi="Times New Roman" w:eastAsia="仿宋_GB2312" w:cs="Times New Roman"/>
          <w:color w:val="000000" w:themeColor="text1"/>
          <w:kern w:val="0"/>
          <w:sz w:val="20"/>
          <w:szCs w:val="22"/>
          <w14:textFill>
            <w14:solidFill>
              <w14:schemeClr w14:val="tx1"/>
            </w14:solidFill>
          </w14:textFill>
        </w:rPr>
        <w:t>推荐单位（</w:t>
      </w:r>
      <w:r>
        <w:rPr>
          <w:rFonts w:hint="default" w:ascii="Times New Roman" w:hAnsi="Times New Roman" w:eastAsia="仿宋_GB2312" w:cs="Times New Roman"/>
          <w:b/>
          <w:bCs/>
          <w:color w:val="000000" w:themeColor="text1"/>
          <w:kern w:val="0"/>
          <w:sz w:val="20"/>
          <w:szCs w:val="22"/>
          <w14:textFill>
            <w14:solidFill>
              <w14:schemeClr w14:val="tx1"/>
            </w14:solidFill>
          </w14:textFill>
        </w:rPr>
        <w:t>盖章</w:t>
      </w:r>
      <w:r>
        <w:rPr>
          <w:rFonts w:hint="default" w:ascii="Times New Roman" w:hAnsi="Times New Roman" w:eastAsia="仿宋_GB2312" w:cs="Times New Roman"/>
          <w:color w:val="000000" w:themeColor="text1"/>
          <w:kern w:val="0"/>
          <w:sz w:val="20"/>
          <w:szCs w:val="22"/>
          <w14:textFill>
            <w14:solidFill>
              <w14:schemeClr w14:val="tx1"/>
            </w14:solidFill>
          </w14:textFill>
        </w:rPr>
        <w:t>）：xx工信局  xx财政局</w:t>
      </w:r>
      <w:r>
        <w:rPr>
          <w:rFonts w:hint="default" w:ascii="Times New Roman" w:hAnsi="Times New Roman" w:eastAsia="仿宋_GB2312" w:cs="Times New Roman"/>
          <w:color w:val="000000" w:themeColor="text1"/>
          <w:sz w:val="20"/>
          <w:szCs w:val="22"/>
          <w14:textFill>
            <w14:solidFill>
              <w14:schemeClr w14:val="tx1"/>
            </w14:solidFill>
          </w14:textFill>
        </w:rPr>
        <w:tab/>
      </w:r>
      <w:r>
        <w:rPr>
          <w:rFonts w:hint="default" w:ascii="Times New Roman" w:hAnsi="Times New Roman" w:eastAsia="仿宋_GB2312" w:cs="Times New Roman"/>
          <w:color w:val="000000" w:themeColor="text1"/>
          <w:kern w:val="0"/>
          <w:sz w:val="20"/>
          <w:szCs w:val="22"/>
          <w14:textFill>
            <w14:solidFill>
              <w14:schemeClr w14:val="tx1"/>
            </w14:solidFill>
          </w14:textFill>
        </w:rPr>
        <w:tab/>
      </w:r>
      <w:r>
        <w:rPr>
          <w:rFonts w:hint="default" w:ascii="Times New Roman" w:hAnsi="Times New Roman" w:eastAsia="仿宋_GB2312" w:cs="Times New Roman"/>
          <w:color w:val="000000" w:themeColor="text1"/>
          <w:sz w:val="20"/>
          <w:szCs w:val="22"/>
          <w14:textFill>
            <w14:solidFill>
              <w14:schemeClr w14:val="tx1"/>
            </w14:solidFill>
          </w14:textFill>
        </w:rPr>
        <w:tab/>
      </w:r>
      <w:r>
        <w:rPr>
          <w:rFonts w:hint="default" w:ascii="Times New Roman" w:hAnsi="Times New Roman" w:eastAsia="仿宋_GB2312" w:cs="Times New Roman"/>
          <w:color w:val="000000" w:themeColor="text1"/>
          <w:sz w:val="20"/>
          <w:szCs w:val="22"/>
          <w14:textFill>
            <w14:solidFill>
              <w14:schemeClr w14:val="tx1"/>
            </w14:solidFill>
          </w14:textFill>
        </w:rPr>
        <w:tab/>
      </w:r>
      <w:r>
        <w:rPr>
          <w:rFonts w:hint="default" w:ascii="Times New Roman" w:hAnsi="Times New Roman" w:eastAsia="仿宋_GB2312" w:cs="Times New Roman"/>
          <w:color w:val="000000" w:themeColor="text1"/>
          <w:sz w:val="20"/>
          <w:szCs w:val="22"/>
          <w14:textFill>
            <w14:solidFill>
              <w14:schemeClr w14:val="tx1"/>
            </w14:solidFill>
          </w14:textFill>
        </w:rPr>
        <w:tab/>
      </w:r>
      <w:r>
        <w:rPr>
          <w:rFonts w:hint="default" w:ascii="Times New Roman" w:hAnsi="Times New Roman" w:eastAsia="仿宋_GB2312" w:cs="Times New Roman"/>
          <w:color w:val="000000" w:themeColor="text1"/>
          <w:sz w:val="20"/>
          <w:szCs w:val="22"/>
          <w14:textFill>
            <w14:solidFill>
              <w14:schemeClr w14:val="tx1"/>
            </w14:solidFill>
          </w14:textFill>
        </w:rPr>
        <w:tab/>
      </w:r>
      <w:r>
        <w:rPr>
          <w:rFonts w:hint="default" w:ascii="Times New Roman" w:hAnsi="Times New Roman" w:eastAsia="仿宋_GB2312" w:cs="Times New Roman"/>
          <w:color w:val="000000" w:themeColor="text1"/>
          <w:sz w:val="20"/>
          <w:szCs w:val="22"/>
          <w14:textFill>
            <w14:solidFill>
              <w14:schemeClr w14:val="tx1"/>
            </w14:solidFill>
          </w14:textFill>
        </w:rPr>
        <w:tab/>
      </w:r>
      <w:r>
        <w:rPr>
          <w:rFonts w:hint="default" w:ascii="Times New Roman" w:hAnsi="Times New Roman" w:eastAsia="仿宋_GB2312" w:cs="Times New Roman"/>
          <w:color w:val="000000" w:themeColor="text1"/>
          <w:sz w:val="20"/>
          <w:szCs w:val="22"/>
          <w14:textFill>
            <w14:solidFill>
              <w14:schemeClr w14:val="tx1"/>
            </w14:solidFill>
          </w14:textFill>
        </w:rPr>
        <w:tab/>
      </w:r>
      <w:r>
        <w:rPr>
          <w:rFonts w:hint="default" w:ascii="Times New Roman" w:hAnsi="Times New Roman" w:eastAsia="仿宋_GB2312" w:cs="Times New Roman"/>
          <w:color w:val="000000" w:themeColor="text1"/>
          <w:sz w:val="20"/>
          <w:szCs w:val="22"/>
          <w14:textFill>
            <w14:solidFill>
              <w14:schemeClr w14:val="tx1"/>
            </w14:solidFill>
          </w14:textFill>
        </w:rPr>
        <w:tab/>
      </w:r>
      <w:r>
        <w:rPr>
          <w:rFonts w:hint="default" w:ascii="Times New Roman" w:hAnsi="Times New Roman" w:eastAsia="仿宋_GB2312" w:cs="Times New Roman"/>
          <w:color w:val="000000" w:themeColor="text1"/>
          <w:sz w:val="20"/>
          <w:szCs w:val="22"/>
          <w14:textFill>
            <w14:solidFill>
              <w14:schemeClr w14:val="tx1"/>
            </w14:solidFill>
          </w14:textFill>
        </w:rPr>
        <w:tab/>
      </w:r>
    </w:p>
    <w:tbl>
      <w:tblPr>
        <w:tblStyle w:val="12"/>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9"/>
        <w:gridCol w:w="652"/>
        <w:gridCol w:w="655"/>
        <w:gridCol w:w="682"/>
        <w:gridCol w:w="682"/>
        <w:gridCol w:w="587"/>
        <w:gridCol w:w="557"/>
        <w:gridCol w:w="493"/>
        <w:gridCol w:w="689"/>
        <w:gridCol w:w="511"/>
        <w:gridCol w:w="536"/>
        <w:gridCol w:w="771"/>
        <w:gridCol w:w="943"/>
        <w:gridCol w:w="921"/>
        <w:gridCol w:w="936"/>
        <w:gridCol w:w="783"/>
        <w:gridCol w:w="840"/>
        <w:gridCol w:w="10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序号</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企业名称</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产品领域</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产品名称</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产品型号、规格</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申报类别</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技术水平</w:t>
            </w: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主要技术来源</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技术中心建设</w:t>
            </w:r>
            <w:r>
              <w:rPr>
                <w:rFonts w:hint="default" w:ascii="Times New Roman" w:hAnsi="Times New Roman" w:eastAsia="黑体" w:cs="Times New Roman"/>
                <w:b w:val="0"/>
                <w:bCs/>
                <w:i w:val="0"/>
                <w:color w:val="000000"/>
                <w:kern w:val="0"/>
                <w:sz w:val="21"/>
                <w:szCs w:val="21"/>
                <w:u w:val="none"/>
                <w:lang w:val="en-US" w:eastAsia="zh-CN" w:bidi="ar"/>
              </w:rPr>
              <w:br w:type="textWrapping"/>
            </w:r>
            <w:r>
              <w:rPr>
                <w:rFonts w:hint="default" w:ascii="Times New Roman" w:hAnsi="Times New Roman" w:eastAsia="黑体" w:cs="Times New Roman"/>
                <w:b w:val="0"/>
                <w:bCs/>
                <w:i w:val="0"/>
                <w:color w:val="000000"/>
                <w:kern w:val="0"/>
                <w:sz w:val="21"/>
                <w:szCs w:val="21"/>
                <w:u w:val="none"/>
                <w:lang w:val="en-US" w:eastAsia="zh-CN" w:bidi="ar"/>
              </w:rPr>
              <w:t>水平</w:t>
            </w: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发明专利数量</w:t>
            </w: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企业获得称号</w:t>
            </w: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质量检测报告证书编号</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特殊行业许可或强制认证证书编</w:t>
            </w:r>
            <w:r>
              <w:rPr>
                <w:rStyle w:val="45"/>
                <w:rFonts w:hint="default" w:ascii="Times New Roman" w:hAnsi="Times New Roman" w:eastAsia="黑体" w:cs="Times New Roman"/>
                <w:b w:val="0"/>
                <w:bCs/>
                <w:lang w:val="en-US" w:eastAsia="zh-CN" w:bidi="ar"/>
              </w:rPr>
              <w:t>号</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产品基本情况概述及申请的主要理由</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单台套售价</w:t>
            </w:r>
            <w:r>
              <w:rPr>
                <w:rFonts w:hint="default" w:ascii="Times New Roman" w:hAnsi="Times New Roman" w:eastAsia="黑体" w:cs="Times New Roman"/>
                <w:b w:val="0"/>
                <w:bCs/>
                <w:i w:val="0"/>
                <w:color w:val="000000"/>
                <w:kern w:val="0"/>
                <w:sz w:val="21"/>
                <w:szCs w:val="21"/>
                <w:u w:val="none"/>
                <w:lang w:val="en-US" w:eastAsia="zh-CN" w:bidi="ar"/>
              </w:rPr>
              <w:br w:type="textWrapping"/>
            </w:r>
            <w:r>
              <w:rPr>
                <w:rFonts w:hint="default" w:ascii="Times New Roman" w:hAnsi="Times New Roman" w:eastAsia="黑体" w:cs="Times New Roman"/>
                <w:b w:val="0"/>
                <w:bCs/>
                <w:i w:val="0"/>
                <w:color w:val="000000"/>
                <w:kern w:val="0"/>
                <w:sz w:val="21"/>
                <w:szCs w:val="21"/>
                <w:u w:val="none"/>
                <w:lang w:val="en-US" w:eastAsia="zh-CN" w:bidi="ar"/>
              </w:rPr>
              <w:t>（万元）</w:t>
            </w:r>
          </w:p>
        </w:tc>
        <w:tc>
          <w:tcPr>
            <w:tcW w:w="3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已实现销售数（台/套/批）</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累计销售收入（万元）</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黑体" w:cs="Times New Roman"/>
                <w:b w:val="0"/>
                <w:bCs/>
                <w:i w:val="0"/>
                <w:color w:val="000000"/>
                <w:sz w:val="21"/>
                <w:szCs w:val="21"/>
                <w:u w:val="none"/>
              </w:rPr>
            </w:pPr>
            <w:r>
              <w:rPr>
                <w:rFonts w:hint="default" w:ascii="Times New Roman" w:hAnsi="Times New Roman" w:eastAsia="黑体" w:cs="Times New Roman"/>
                <w:b w:val="0"/>
                <w:bCs/>
                <w:i w:val="0"/>
                <w:color w:val="000000"/>
                <w:kern w:val="0"/>
                <w:sz w:val="21"/>
                <w:szCs w:val="21"/>
                <w:u w:val="none"/>
                <w:lang w:val="en-US" w:eastAsia="zh-CN" w:bidi="ar"/>
              </w:rPr>
              <w:t>申报联系人及联系方式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lang w:val="en-US" w:eastAsia="zh-CN"/>
              </w:rPr>
            </w:pPr>
            <w:r>
              <w:rPr>
                <w:rFonts w:hint="default" w:ascii="Times New Roman" w:hAnsi="Times New Roman" w:eastAsia="宋体" w:cs="Times New Roman"/>
                <w:i w:val="0"/>
                <w:color w:val="000000"/>
                <w:sz w:val="21"/>
                <w:szCs w:val="21"/>
                <w:u w:val="none"/>
                <w:lang w:val="en-US" w:eastAsia="zh-CN"/>
              </w:rPr>
              <w:t>1</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color w:val="000000"/>
                <w:sz w:val="24"/>
                <w:szCs w:val="24"/>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color w:val="000000"/>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color w:val="000000"/>
                <w:sz w:val="24"/>
                <w:szCs w:val="24"/>
                <w:u w:val="none"/>
              </w:rPr>
            </w:pPr>
          </w:p>
        </w:tc>
        <w:tc>
          <w:tcPr>
            <w:tcW w:w="3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color w:val="000000"/>
                <w:sz w:val="24"/>
                <w:szCs w:val="24"/>
                <w:u w:val="none"/>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5" w:hRule="atLeast"/>
        </w:trPr>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lang w:eastAsia="zh-CN"/>
              </w:rPr>
            </w:pPr>
            <w:r>
              <w:rPr>
                <w:rFonts w:hint="default" w:ascii="Times New Roman" w:hAnsi="Times New Roman" w:eastAsia="宋体" w:cs="Times New Roman"/>
                <w:i w:val="0"/>
                <w:color w:val="000000"/>
                <w:sz w:val="21"/>
                <w:szCs w:val="21"/>
                <w:u w:val="none"/>
                <w:lang w:eastAsia="zh-CN"/>
              </w:rPr>
              <w:t>…</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1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2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i w:val="0"/>
                <w:color w:val="000000"/>
                <w:sz w:val="21"/>
                <w:szCs w:val="21"/>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color w:val="000000"/>
                <w:sz w:val="24"/>
                <w:szCs w:val="24"/>
                <w:u w:val="none"/>
              </w:rPr>
            </w:pPr>
          </w:p>
        </w:tc>
        <w:tc>
          <w:tcPr>
            <w:tcW w:w="3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color w:val="000000"/>
                <w:sz w:val="24"/>
                <w:szCs w:val="24"/>
                <w:u w:val="none"/>
              </w:rPr>
            </w:pPr>
          </w:p>
        </w:tc>
        <w:tc>
          <w:tcPr>
            <w:tcW w:w="3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color w:val="000000"/>
                <w:sz w:val="24"/>
                <w:szCs w:val="24"/>
                <w:u w:val="none"/>
              </w:rPr>
            </w:pPr>
          </w:p>
        </w:tc>
        <w:tc>
          <w:tcPr>
            <w:tcW w:w="3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rPr>
                <w:rFonts w:hint="default" w:ascii="Times New Roman" w:hAnsi="Times New Roman" w:eastAsia="宋体" w:cs="Times New Roman"/>
                <w:i w:val="0"/>
                <w:color w:val="000000"/>
                <w:sz w:val="24"/>
                <w:szCs w:val="24"/>
                <w:u w:val="none"/>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default" w:ascii="Times New Roman" w:hAnsi="Times New Roman" w:eastAsia="宋体" w:cs="Times New Roman"/>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40" w:hRule="atLeast"/>
        </w:trPr>
        <w:tc>
          <w:tcPr>
            <w:tcW w:w="5000" w:type="pct"/>
            <w:gridSpan w:val="18"/>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仿宋_GB2312" w:cs="Times New Roman"/>
                <w:i w:val="0"/>
                <w:color w:val="000000"/>
                <w:kern w:val="0"/>
                <w:sz w:val="22"/>
                <w:szCs w:val="22"/>
                <w:u w:val="none"/>
                <w:lang w:val="en-US" w:eastAsia="zh-CN" w:bidi="ar"/>
              </w:rPr>
            </w:pPr>
            <w:r>
              <w:rPr>
                <w:rFonts w:hint="default" w:ascii="Times New Roman" w:hAnsi="Times New Roman" w:eastAsia="仿宋_GB2312" w:cs="Times New Roman"/>
                <w:i w:val="0"/>
                <w:color w:val="000000"/>
                <w:kern w:val="0"/>
                <w:sz w:val="22"/>
                <w:szCs w:val="22"/>
                <w:u w:val="none"/>
                <w:lang w:val="en-US" w:eastAsia="zh-CN" w:bidi="ar"/>
              </w:rPr>
              <w:t>表格相关指标说明：1.申报类别为：“首台（套）重大技术装备”或“关键零部件”或“重点新材料”；</w:t>
            </w:r>
            <w:r>
              <w:rPr>
                <w:rFonts w:hint="default" w:ascii="Times New Roman" w:hAnsi="Times New Roman" w:eastAsia="仿宋_GB2312" w:cs="Times New Roman"/>
                <w:i w:val="0"/>
                <w:color w:val="000000"/>
                <w:kern w:val="0"/>
                <w:sz w:val="22"/>
                <w:szCs w:val="22"/>
                <w:u w:val="none"/>
                <w:lang w:val="en-US" w:eastAsia="zh-CN" w:bidi="ar"/>
              </w:rPr>
              <w:br w:type="textWrapping"/>
            </w:r>
            <w:r>
              <w:rPr>
                <w:rFonts w:hint="default" w:ascii="Times New Roman" w:hAnsi="Times New Roman" w:eastAsia="仿宋_GB2312" w:cs="Times New Roman"/>
                <w:i w:val="0"/>
                <w:color w:val="000000"/>
                <w:kern w:val="0"/>
                <w:sz w:val="22"/>
                <w:szCs w:val="22"/>
                <w:u w:val="none"/>
                <w:lang w:val="en-US" w:eastAsia="zh-CN" w:bidi="ar"/>
              </w:rPr>
              <w:t>　　　　　　　　　2.技术水平为：“国际领先”、“国际先进”、“国内领先”和“国内先进”；</w:t>
            </w:r>
            <w:r>
              <w:rPr>
                <w:rFonts w:hint="default" w:ascii="Times New Roman" w:hAnsi="Times New Roman" w:eastAsia="仿宋_GB2312" w:cs="Times New Roman"/>
                <w:i w:val="0"/>
                <w:color w:val="000000"/>
                <w:kern w:val="0"/>
                <w:sz w:val="22"/>
                <w:szCs w:val="22"/>
                <w:u w:val="none"/>
                <w:lang w:val="en-US" w:eastAsia="zh-CN" w:bidi="ar"/>
              </w:rPr>
              <w:br w:type="textWrapping"/>
            </w:r>
            <w:r>
              <w:rPr>
                <w:rFonts w:hint="default" w:ascii="Times New Roman" w:hAnsi="Times New Roman" w:eastAsia="仿宋_GB2312" w:cs="Times New Roman"/>
                <w:i w:val="0"/>
                <w:color w:val="000000"/>
                <w:kern w:val="0"/>
                <w:sz w:val="22"/>
                <w:szCs w:val="22"/>
                <w:u w:val="none"/>
                <w:lang w:val="en-US" w:eastAsia="zh-CN" w:bidi="ar"/>
              </w:rPr>
              <w:t>　　　　　　　　　3.主要技术来源为：“原始创新”、“集成创新”、“引进吸收再创新”和“其他”；</w:t>
            </w:r>
            <w:r>
              <w:rPr>
                <w:rFonts w:hint="default" w:ascii="Times New Roman" w:hAnsi="Times New Roman" w:eastAsia="仿宋_GB2312" w:cs="Times New Roman"/>
                <w:i w:val="0"/>
                <w:color w:val="000000"/>
                <w:kern w:val="0"/>
                <w:sz w:val="22"/>
                <w:szCs w:val="22"/>
                <w:u w:val="none"/>
                <w:lang w:val="en-US" w:eastAsia="zh-CN" w:bidi="ar"/>
              </w:rPr>
              <w:br w:type="textWrapping"/>
            </w:r>
            <w:r>
              <w:rPr>
                <w:rFonts w:hint="default" w:ascii="Times New Roman" w:hAnsi="Times New Roman" w:eastAsia="仿宋_GB2312" w:cs="Times New Roman"/>
                <w:i w:val="0"/>
                <w:color w:val="000000"/>
                <w:kern w:val="0"/>
                <w:sz w:val="22"/>
                <w:szCs w:val="22"/>
                <w:u w:val="none"/>
                <w:lang w:val="en-US" w:eastAsia="zh-CN" w:bidi="ar"/>
              </w:rPr>
              <w:t>　　　　　　　　　4.产品领域：工业母机、农机装备、工程机械、机器人、船舶与海工装备、轨道交通装备、电气能源装备、氢能及</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160" w:firstLineChars="1000"/>
              <w:jc w:val="both"/>
              <w:textAlignment w:val="center"/>
              <w:rPr>
                <w:rFonts w:hint="default" w:ascii="Times New Roman" w:hAnsi="Times New Roman" w:eastAsia="仿宋_GB2312" w:cs="Times New Roman"/>
                <w:i w:val="0"/>
                <w:color w:val="000000"/>
                <w:kern w:val="0"/>
                <w:sz w:val="22"/>
                <w:szCs w:val="22"/>
                <w:u w:val="none"/>
                <w:lang w:val="en-US" w:eastAsia="zh-CN" w:bidi="ar"/>
              </w:rPr>
            </w:pPr>
            <w:r>
              <w:rPr>
                <w:rFonts w:hint="default" w:ascii="Times New Roman" w:hAnsi="Times New Roman" w:eastAsia="仿宋_GB2312" w:cs="Times New Roman"/>
                <w:i w:val="0"/>
                <w:color w:val="000000"/>
                <w:kern w:val="0"/>
                <w:sz w:val="22"/>
                <w:szCs w:val="22"/>
                <w:u w:val="none"/>
                <w:lang w:val="en-US" w:eastAsia="zh-CN" w:bidi="ar"/>
              </w:rPr>
              <w:t>燃料电池、节能环保装备、医疗装备、安全应急装备、仪器仪表、石油化工装备、智能制造装备、新能源汽车、</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160" w:firstLineChars="1000"/>
              <w:jc w:val="both"/>
              <w:textAlignment w:val="center"/>
              <w:rPr>
                <w:rFonts w:hint="default" w:ascii="Times New Roman" w:hAnsi="Times New Roman" w:eastAsia="宋体"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其他装备、关键核心基础零部件（需注明应用领域，如新能源汽车）；</w:t>
            </w:r>
            <w:r>
              <w:rPr>
                <w:rFonts w:hint="default" w:ascii="Times New Roman" w:hAnsi="Times New Roman" w:eastAsia="仿宋_GB2312" w:cs="Times New Roman"/>
                <w:i w:val="0"/>
                <w:color w:val="000000"/>
                <w:kern w:val="0"/>
                <w:sz w:val="22"/>
                <w:szCs w:val="22"/>
                <w:u w:val="none"/>
                <w:lang w:val="en-US" w:eastAsia="zh-CN" w:bidi="ar"/>
              </w:rPr>
              <w:br w:type="textWrapping"/>
            </w:r>
            <w:r>
              <w:rPr>
                <w:rFonts w:hint="default" w:ascii="Times New Roman" w:hAnsi="Times New Roman" w:eastAsia="仿宋_GB2312" w:cs="Times New Roman"/>
                <w:i w:val="0"/>
                <w:color w:val="000000"/>
                <w:kern w:val="0"/>
                <w:sz w:val="22"/>
                <w:szCs w:val="22"/>
                <w:u w:val="none"/>
                <w:lang w:val="en-US" w:eastAsia="zh-CN" w:bidi="ar"/>
              </w:rPr>
              <w:t xml:space="preserve">                </w:t>
            </w:r>
            <w:r>
              <w:rPr>
                <w:rFonts w:hint="eastAsia" w:ascii="Times New Roman" w:hAnsi="Times New Roman" w:eastAsia="仿宋_GB2312" w:cs="Times New Roman"/>
                <w:i w:val="0"/>
                <w:color w:val="000000"/>
                <w:kern w:val="0"/>
                <w:sz w:val="22"/>
                <w:szCs w:val="22"/>
                <w:u w:val="none"/>
                <w:lang w:val="en-US" w:eastAsia="zh-CN" w:bidi="ar"/>
              </w:rPr>
              <w:t xml:space="preserve"> </w:t>
            </w:r>
            <w:r>
              <w:rPr>
                <w:rFonts w:hint="default" w:ascii="Times New Roman" w:hAnsi="Times New Roman" w:eastAsia="仿宋_GB2312" w:cs="Times New Roman"/>
                <w:i w:val="0"/>
                <w:color w:val="000000"/>
                <w:kern w:val="0"/>
                <w:sz w:val="22"/>
                <w:szCs w:val="22"/>
                <w:u w:val="none"/>
                <w:lang w:val="en-US" w:eastAsia="zh-CN" w:bidi="ar"/>
              </w:rPr>
              <w:t xml:space="preserve"> 5.技术中心建设水平为：获得的省级及以上创新技术中心和平台认定</w:t>
            </w:r>
            <w:r>
              <w:rPr>
                <w:rFonts w:hint="eastAsia" w:ascii="Times New Roman" w:hAnsi="Times New Roman" w:eastAsia="仿宋_GB2312" w:cs="Times New Roman"/>
                <w:i w:val="0"/>
                <w:color w:val="000000"/>
                <w:kern w:val="0"/>
                <w:sz w:val="22"/>
                <w:szCs w:val="22"/>
                <w:u w:val="none"/>
                <w:lang w:val="en-US" w:eastAsia="zh-CN" w:bidi="ar"/>
              </w:rPr>
              <w:t>；</w:t>
            </w:r>
            <w:r>
              <w:rPr>
                <w:rFonts w:hint="default" w:ascii="Times New Roman" w:hAnsi="Times New Roman" w:eastAsia="仿宋_GB2312" w:cs="Times New Roman"/>
                <w:i w:val="0"/>
                <w:color w:val="000000"/>
                <w:kern w:val="0"/>
                <w:sz w:val="22"/>
                <w:szCs w:val="22"/>
                <w:u w:val="none"/>
                <w:lang w:val="en-US" w:eastAsia="zh-CN" w:bidi="ar"/>
              </w:rPr>
              <w:br w:type="textWrapping"/>
            </w:r>
            <w:r>
              <w:rPr>
                <w:rFonts w:hint="default" w:ascii="Times New Roman" w:hAnsi="Times New Roman" w:eastAsia="仿宋_GB2312" w:cs="Times New Roman"/>
                <w:i w:val="0"/>
                <w:color w:val="000000"/>
                <w:kern w:val="0"/>
                <w:sz w:val="22"/>
                <w:szCs w:val="22"/>
                <w:u w:val="none"/>
                <w:lang w:val="en-US" w:eastAsia="zh-CN" w:bidi="ar"/>
              </w:rPr>
              <w:t xml:space="preserve">            </w:t>
            </w:r>
            <w:r>
              <w:rPr>
                <w:rFonts w:hint="eastAsia" w:ascii="Times New Roman" w:hAnsi="Times New Roman" w:eastAsia="仿宋_GB2312" w:cs="Times New Roman"/>
                <w:i w:val="0"/>
                <w:color w:val="000000"/>
                <w:kern w:val="0"/>
                <w:sz w:val="22"/>
                <w:szCs w:val="22"/>
                <w:u w:val="none"/>
                <w:lang w:val="en-US" w:eastAsia="zh-CN" w:bidi="ar"/>
              </w:rPr>
              <w:t xml:space="preserve"> </w:t>
            </w:r>
            <w:r>
              <w:rPr>
                <w:rFonts w:hint="default" w:ascii="Times New Roman" w:hAnsi="Times New Roman" w:eastAsia="仿宋_GB2312" w:cs="Times New Roman"/>
                <w:i w:val="0"/>
                <w:color w:val="000000"/>
                <w:kern w:val="0"/>
                <w:sz w:val="22"/>
                <w:szCs w:val="22"/>
                <w:u w:val="none"/>
                <w:lang w:val="en-US" w:eastAsia="zh-CN" w:bidi="ar"/>
              </w:rPr>
              <w:t xml:space="preserve">     6.企业获得称号为：制造业单项冠军、专精特新小巨人、省级专精特新、独角兽企业等。</w:t>
            </w:r>
          </w:p>
        </w:tc>
      </w:tr>
    </w:tbl>
    <w:p>
      <w:pPr>
        <w:pStyle w:val="19"/>
        <w:rPr>
          <w:rFonts w:hint="default" w:ascii="Times New Roman" w:hAnsi="Times New Roman" w:cs="Times New Roman"/>
          <w:color w:val="000000" w:themeColor="text1"/>
          <w14:textFill>
            <w14:solidFill>
              <w14:schemeClr w14:val="tx1"/>
            </w14:solidFill>
          </w14:textFill>
        </w:rPr>
        <w:sectPr>
          <w:headerReference r:id="rId6" w:type="default"/>
          <w:footerReference r:id="rId7" w:type="default"/>
          <w:footerReference r:id="rId8" w:type="even"/>
          <w:pgSz w:w="16838" w:h="11906" w:orient="landscape"/>
          <w:pgMar w:top="1531" w:right="2098" w:bottom="1531" w:left="1985" w:header="851" w:footer="1418" w:gutter="0"/>
          <w:cols w:space="425" w:num="1"/>
          <w:docGrid w:type="linesAndChars" w:linePitch="579" w:charSpace="-849"/>
        </w:sectPr>
      </w:pPr>
    </w:p>
    <w:p>
      <w:pPr>
        <w:pStyle w:val="19"/>
        <w:rPr>
          <w:rFonts w:hint="eastAsia" w:ascii="Times New Roman" w:hAnsi="Times New Roman" w:eastAsia="黑体" w:cs="Times New Roman"/>
          <w:snapToGrid w:val="0"/>
          <w:color w:val="000000" w:themeColor="text1"/>
          <w:szCs w:val="32"/>
          <w:lang w:eastAsia="zh-CN"/>
          <w14:textFill>
            <w14:solidFill>
              <w14:schemeClr w14:val="tx1"/>
            </w14:solidFill>
          </w14:textFill>
        </w:rPr>
      </w:pPr>
      <w:r>
        <w:rPr>
          <w:rFonts w:hint="default" w:ascii="Times New Roman" w:hAnsi="Times New Roman" w:eastAsia="黑体" w:cs="Times New Roman"/>
          <w:snapToGrid w:val="0"/>
          <w:color w:val="000000" w:themeColor="text1"/>
          <w:sz w:val="32"/>
          <w:szCs w:val="40"/>
          <w14:textFill>
            <w14:solidFill>
              <w14:schemeClr w14:val="tx1"/>
            </w14:solidFill>
          </w14:textFill>
        </w:rPr>
        <w:t>附件</w:t>
      </w:r>
      <w:r>
        <w:rPr>
          <w:rFonts w:hint="eastAsia" w:ascii="Times New Roman" w:hAnsi="Times New Roman" w:eastAsia="黑体" w:cs="Times New Roman"/>
          <w:snapToGrid w:val="0"/>
          <w:color w:val="000000" w:themeColor="text1"/>
          <w:sz w:val="32"/>
          <w:szCs w:val="40"/>
          <w:lang w:val="en-US" w:eastAsia="zh-CN"/>
          <w14:textFill>
            <w14:solidFill>
              <w14:schemeClr w14:val="tx1"/>
            </w14:solidFill>
          </w14:textFill>
        </w:rPr>
        <w:t>2</w:t>
      </w:r>
    </w:p>
    <w:p>
      <w:pPr>
        <w:pStyle w:val="24"/>
        <w:adjustRightInd w:val="0"/>
        <w:snapToGrid w:val="0"/>
        <w:rPr>
          <w:rFonts w:hint="default" w:ascii="Times New Roman" w:hAnsi="Times New Roman" w:cs="Times New Roman"/>
          <w:color w:val="000000" w:themeColor="text1"/>
          <w:sz w:val="40"/>
          <w:szCs w:val="32"/>
          <w14:textFill>
            <w14:solidFill>
              <w14:schemeClr w14:val="tx1"/>
            </w14:solidFill>
          </w14:textFill>
        </w:rPr>
      </w:pPr>
    </w:p>
    <w:p>
      <w:pPr>
        <w:pStyle w:val="44"/>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color w:val="000000" w:themeColor="text1"/>
          <w:sz w:val="48"/>
          <w:szCs w:val="48"/>
          <w14:textFill>
            <w14:solidFill>
              <w14:schemeClr w14:val="tx1"/>
            </w14:solidFill>
          </w14:textFill>
        </w:rPr>
      </w:pPr>
      <w:r>
        <w:rPr>
          <w:rFonts w:hint="default" w:ascii="Times New Roman" w:hAnsi="Times New Roman" w:eastAsia="方正小标宋_GBK" w:cs="Times New Roman"/>
          <w:bCs/>
          <w:color w:val="000000" w:themeColor="text1"/>
          <w:sz w:val="48"/>
          <w:szCs w:val="48"/>
          <w14:textFill>
            <w14:solidFill>
              <w14:schemeClr w14:val="tx1"/>
            </w14:solidFill>
          </w14:textFill>
        </w:rPr>
        <w:t>首台（套）重大技术装备</w:t>
      </w:r>
      <w:r>
        <w:rPr>
          <w:rFonts w:hint="eastAsia" w:ascii="Times New Roman" w:eastAsia="方正小标宋_GBK" w:cs="Times New Roman"/>
          <w:bCs/>
          <w:color w:val="000000" w:themeColor="text1"/>
          <w:sz w:val="48"/>
          <w:szCs w:val="48"/>
          <w:lang w:eastAsia="zh-CN"/>
          <w14:textFill>
            <w14:solidFill>
              <w14:schemeClr w14:val="tx1"/>
            </w14:solidFill>
          </w14:textFill>
        </w:rPr>
        <w:t>、</w:t>
      </w:r>
      <w:r>
        <w:rPr>
          <w:rFonts w:hint="default" w:ascii="Times New Roman" w:hAnsi="Times New Roman" w:eastAsia="方正小标宋_GBK" w:cs="Times New Roman"/>
          <w:bCs/>
          <w:color w:val="000000" w:themeColor="text1"/>
          <w:sz w:val="48"/>
          <w:szCs w:val="48"/>
          <w14:textFill>
            <w14:solidFill>
              <w14:schemeClr w14:val="tx1"/>
            </w14:solidFill>
          </w14:textFill>
        </w:rPr>
        <w:t>首批次关键零部件和重点新材料推广应用</w:t>
      </w:r>
      <w:r>
        <w:rPr>
          <w:rStyle w:val="15"/>
          <w:rFonts w:hint="default" w:ascii="Times New Roman" w:hAnsi="Times New Roman" w:eastAsia="方正小标宋_GBK" w:cs="Times New Roman"/>
          <w:b w:val="0"/>
          <w:bCs/>
          <w:color w:val="000000" w:themeColor="text1"/>
          <w:sz w:val="44"/>
          <w:szCs w:val="44"/>
          <w:shd w:val="clear" w:color="auto" w:fill="FFFFFF"/>
          <w:lang w:eastAsia="zh-CN"/>
          <w14:textFill>
            <w14:solidFill>
              <w14:schemeClr w14:val="tx1"/>
            </w14:solidFill>
          </w14:textFill>
        </w:rPr>
        <w:t>奖补政策</w:t>
      </w:r>
    </w:p>
    <w:p>
      <w:pPr>
        <w:pStyle w:val="24"/>
        <w:spacing w:line="240" w:lineRule="exact"/>
        <w:jc w:val="center"/>
        <w:rPr>
          <w:rFonts w:hint="default" w:ascii="Times New Roman" w:hAnsi="Times New Roman" w:eastAsia="方正小标宋_GBK" w:cs="Times New Roman"/>
          <w:bCs/>
          <w:color w:val="000000" w:themeColor="text1"/>
          <w:sz w:val="72"/>
          <w:szCs w:val="72"/>
          <w14:textFill>
            <w14:solidFill>
              <w14:schemeClr w14:val="tx1"/>
            </w14:solidFill>
          </w14:textFill>
        </w:rPr>
      </w:pPr>
    </w:p>
    <w:p>
      <w:pPr>
        <w:pStyle w:val="24"/>
        <w:spacing w:line="240" w:lineRule="atLeast"/>
        <w:jc w:val="center"/>
        <w:rPr>
          <w:rFonts w:hint="default" w:ascii="Times New Roman" w:hAnsi="Times New Roman" w:eastAsia="方正小标宋_GBK" w:cs="Times New Roman"/>
          <w:bCs/>
          <w:color w:val="000000" w:themeColor="text1"/>
          <w:sz w:val="72"/>
          <w:szCs w:val="72"/>
          <w14:textFill>
            <w14:solidFill>
              <w14:schemeClr w14:val="tx1"/>
            </w14:solidFill>
          </w14:textFill>
        </w:rPr>
      </w:pPr>
      <w:r>
        <w:rPr>
          <w:rFonts w:hint="default" w:ascii="Times New Roman" w:hAnsi="Times New Roman" w:eastAsia="方正小标宋_GBK" w:cs="Times New Roman"/>
          <w:bCs/>
          <w:color w:val="000000" w:themeColor="text1"/>
          <w:sz w:val="72"/>
          <w:szCs w:val="72"/>
          <w14:textFill>
            <w14:solidFill>
              <w14:schemeClr w14:val="tx1"/>
            </w14:solidFill>
          </w14:textFill>
        </w:rPr>
        <w:t>项 目 申 报 书</w:t>
      </w:r>
    </w:p>
    <w:p>
      <w:pPr>
        <w:pStyle w:val="24"/>
        <w:adjustRightInd w:val="0"/>
        <w:snapToGrid w:val="0"/>
        <w:spacing w:line="560" w:lineRule="exact"/>
        <w:jc w:val="center"/>
        <w:rPr>
          <w:rFonts w:hint="default" w:ascii="Times New Roman" w:hAnsi="Times New Roman" w:eastAsia="楷体_GB2312" w:cs="Times New Roman"/>
          <w:color w:val="000000" w:themeColor="text1"/>
          <w:sz w:val="32"/>
          <w:szCs w:val="20"/>
          <w14:textFill>
            <w14:solidFill>
              <w14:schemeClr w14:val="tx1"/>
            </w14:solidFill>
          </w14:textFill>
        </w:rPr>
      </w:pPr>
    </w:p>
    <w:p>
      <w:pPr>
        <w:pStyle w:val="24"/>
        <w:adjustRightInd w:val="0"/>
        <w:snapToGrid w:val="0"/>
        <w:spacing w:line="560" w:lineRule="exact"/>
        <w:ind w:firstLine="632"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申报单位：</w:t>
      </w:r>
      <w:r>
        <w:rPr>
          <w:rFonts w:hint="eastAsia" w:ascii="楷体_GB2312" w:hAnsi="楷体_GB2312" w:eastAsia="楷体_GB2312" w:cs="楷体_GB2312"/>
          <w:color w:val="000000" w:themeColor="text1"/>
          <w:sz w:val="28"/>
          <w:szCs w:val="28"/>
          <w14:textFill>
            <w14:solidFill>
              <w14:schemeClr w14:val="tx1"/>
            </w14:solidFill>
          </w14:textFill>
        </w:rPr>
        <w:t>（</w:t>
      </w:r>
      <w:r>
        <w:rPr>
          <w:rFonts w:hint="eastAsia" w:ascii="楷体_GB2312" w:hAnsi="楷体_GB2312" w:eastAsia="楷体_GB2312" w:cs="楷体_GB2312"/>
          <w:b/>
          <w:bCs/>
          <w:color w:val="000000" w:themeColor="text1"/>
          <w:sz w:val="28"/>
          <w:szCs w:val="28"/>
          <w14:textFill>
            <w14:solidFill>
              <w14:schemeClr w14:val="tx1"/>
            </w14:solidFill>
          </w14:textFill>
        </w:rPr>
        <w:t>盖章</w:t>
      </w:r>
      <w:r>
        <w:rPr>
          <w:rFonts w:hint="eastAsia" w:ascii="楷体_GB2312" w:hAnsi="楷体_GB2312" w:eastAsia="楷体_GB2312" w:cs="楷体_GB2312"/>
          <w:color w:val="000000" w:themeColor="text1"/>
          <w:sz w:val="28"/>
          <w:szCs w:val="28"/>
          <w14:textFill>
            <w14:solidFill>
              <w14:schemeClr w14:val="tx1"/>
            </w14:solidFill>
          </w14:textFill>
        </w:rPr>
        <w:t>）</w:t>
      </w:r>
    </w:p>
    <w:p>
      <w:pPr>
        <w:pStyle w:val="24"/>
        <w:adjustRightInd w:val="0"/>
        <w:snapToGrid w:val="0"/>
        <w:spacing w:line="560" w:lineRule="exact"/>
        <w:ind w:firstLine="632" w:firstLineChars="200"/>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项目名称：</w:t>
      </w:r>
      <w:r>
        <w:rPr>
          <w:rFonts w:hint="eastAsia" w:ascii="楷体_GB2312" w:hAnsi="楷体_GB2312" w:eastAsia="楷体_GB2312" w:cs="楷体_GB2312"/>
          <w:color w:val="000000" w:themeColor="text1"/>
          <w:sz w:val="28"/>
          <w:szCs w:val="28"/>
          <w:lang w:eastAsia="zh-CN"/>
          <w14:textFill>
            <w14:solidFill>
              <w14:schemeClr w14:val="tx1"/>
            </w14:solidFill>
          </w14:textFill>
        </w:rPr>
        <w:t>（请与申报入库项目名称保持一致）</w:t>
      </w:r>
    </w:p>
    <w:p>
      <w:pPr>
        <w:pStyle w:val="24"/>
        <w:adjustRightInd w:val="0"/>
        <w:snapToGrid w:val="0"/>
        <w:spacing w:line="560" w:lineRule="exact"/>
        <w:ind w:left="2212" w:leftChars="200" w:hanging="1580" w:hangingChars="500"/>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申报类别：</w:t>
      </w:r>
      <w:r>
        <w:rPr>
          <w:rFonts w:hint="default" w:ascii="Times New Roman" w:hAnsi="Times New Roman" w:eastAsia="楷体_GB2312" w:cs="Times New Roman"/>
          <w:color w:val="000000" w:themeColor="text1"/>
          <w:sz w:val="28"/>
          <w:szCs w:val="28"/>
          <w:lang w:eastAsia="zh-CN"/>
          <w14:textFill>
            <w14:solidFill>
              <w14:schemeClr w14:val="tx1"/>
            </w14:solidFill>
          </w14:textFill>
        </w:rPr>
        <w:t>（从</w:t>
      </w:r>
      <w:r>
        <w:rPr>
          <w:rFonts w:hint="default" w:ascii="Times New Roman" w:hAnsi="Times New Roman" w:eastAsia="楷体_GB2312" w:cs="Times New Roman"/>
          <w:i w:val="0"/>
          <w:color w:val="000000"/>
          <w:kern w:val="0"/>
          <w:sz w:val="28"/>
          <w:szCs w:val="28"/>
          <w:u w:val="none"/>
          <w:lang w:val="en-US" w:eastAsia="zh-CN" w:bidi="ar"/>
        </w:rPr>
        <w:t>“首台（套）重大技术装备”或“关键零部件”或“重点新材料”选择一种填报</w:t>
      </w:r>
      <w:r>
        <w:rPr>
          <w:rFonts w:hint="default" w:ascii="Times New Roman" w:hAnsi="Times New Roman" w:eastAsia="楷体_GB2312" w:cs="Times New Roman"/>
          <w:color w:val="000000" w:themeColor="text1"/>
          <w:sz w:val="28"/>
          <w:szCs w:val="28"/>
          <w:lang w:eastAsia="zh-CN"/>
          <w14:textFill>
            <w14:solidFill>
              <w14:schemeClr w14:val="tx1"/>
            </w14:solidFill>
          </w14:textFill>
        </w:rPr>
        <w:t>）</w:t>
      </w:r>
    </w:p>
    <w:p>
      <w:pPr>
        <w:pStyle w:val="24"/>
        <w:adjustRightInd w:val="0"/>
        <w:snapToGrid w:val="0"/>
        <w:spacing w:line="460" w:lineRule="exact"/>
        <w:ind w:firstLine="632" w:firstLineChars="200"/>
        <w:rPr>
          <w:rFonts w:hint="default" w:ascii="Times New Roman" w:hAnsi="Times New Roman" w:eastAsia="仿宋_GB2312" w:cs="Times New Roman"/>
          <w:color w:val="000000" w:themeColor="text1"/>
          <w:sz w:val="32"/>
          <w:szCs w:val="32"/>
          <w14:textFill>
            <w14:solidFill>
              <w14:schemeClr w14:val="tx1"/>
            </w14:solidFill>
          </w14:textFill>
        </w:rPr>
      </w:pPr>
    </w:p>
    <w:p>
      <w:pPr>
        <w:pStyle w:val="24"/>
        <w:adjustRightInd w:val="0"/>
        <w:snapToGrid w:val="0"/>
        <w:spacing w:line="560" w:lineRule="exact"/>
        <w:ind w:firstLine="632" w:firstLineChars="200"/>
        <w:rPr>
          <w:rFonts w:hint="default" w:ascii="Times New Roman" w:hAnsi="Times New Roman" w:eastAsia="楷体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所属行业：</w:t>
      </w:r>
      <w:r>
        <w:rPr>
          <w:rFonts w:hint="default" w:ascii="Times New Roman" w:hAnsi="Times New Roman" w:eastAsia="楷体_GB2312" w:cs="Times New Roman"/>
          <w:color w:val="000000" w:themeColor="text1"/>
          <w:sz w:val="28"/>
          <w:szCs w:val="28"/>
          <w14:textFill>
            <w14:solidFill>
              <w14:schemeClr w14:val="tx1"/>
            </w14:solidFill>
          </w14:textFill>
        </w:rPr>
        <w:t>（从汽车制造业；食品产业；食品产业（玉米深加工）；</w:t>
      </w:r>
    </w:p>
    <w:p>
      <w:pPr>
        <w:pStyle w:val="24"/>
        <w:adjustRightInd w:val="0"/>
        <w:snapToGrid w:val="0"/>
        <w:spacing w:line="560" w:lineRule="exact"/>
        <w:rPr>
          <w:rFonts w:hint="default" w:ascii="Times New Roman" w:hAnsi="Times New Roman" w:eastAsia="楷体_GB2312" w:cs="Times New Roman"/>
          <w:color w:val="000000" w:themeColor="text1"/>
          <w:sz w:val="28"/>
          <w:szCs w:val="28"/>
          <w14:textFill>
            <w14:solidFill>
              <w14:schemeClr w14:val="tx1"/>
            </w14:solidFill>
          </w14:textFill>
        </w:rPr>
      </w:pPr>
      <w:r>
        <w:rPr>
          <w:rFonts w:hint="default" w:ascii="Times New Roman" w:hAnsi="Times New Roman" w:eastAsia="楷体_GB2312" w:cs="Times New Roman"/>
          <w:color w:val="000000" w:themeColor="text1"/>
          <w:sz w:val="28"/>
          <w:szCs w:val="28"/>
          <w14:textFill>
            <w14:solidFill>
              <w14:schemeClr w14:val="tx1"/>
            </w14:solidFill>
          </w14:textFill>
        </w:rPr>
        <w:t xml:space="preserve">                 石油化工产业；装备制造产业；医药产业；冶金产业；</w:t>
      </w:r>
    </w:p>
    <w:p>
      <w:pPr>
        <w:pStyle w:val="24"/>
        <w:adjustRightInd w:val="0"/>
        <w:snapToGrid w:val="0"/>
        <w:spacing w:line="560" w:lineRule="exact"/>
        <w:rPr>
          <w:rFonts w:hint="default" w:ascii="Times New Roman" w:hAnsi="Times New Roman" w:eastAsia="楷体_GB2312" w:cs="Times New Roman"/>
          <w:color w:val="000000" w:themeColor="text1"/>
          <w:sz w:val="28"/>
          <w:szCs w:val="28"/>
          <w14:textFill>
            <w14:solidFill>
              <w14:schemeClr w14:val="tx1"/>
            </w14:solidFill>
          </w14:textFill>
        </w:rPr>
      </w:pPr>
      <w:r>
        <w:rPr>
          <w:rFonts w:hint="default" w:ascii="Times New Roman" w:hAnsi="Times New Roman" w:eastAsia="楷体_GB2312" w:cs="Times New Roman"/>
          <w:color w:val="000000" w:themeColor="text1"/>
          <w:sz w:val="28"/>
          <w:szCs w:val="28"/>
          <w14:textFill>
            <w14:solidFill>
              <w14:schemeClr w14:val="tx1"/>
            </w14:solidFill>
          </w14:textFill>
        </w:rPr>
        <w:t xml:space="preserve">                 建材产业；轻纺产业；轻纺产业（碳纤维及其复合材料）；</w:t>
      </w:r>
    </w:p>
    <w:p>
      <w:pPr>
        <w:pStyle w:val="24"/>
        <w:adjustRightInd w:val="0"/>
        <w:snapToGrid w:val="0"/>
        <w:spacing w:line="560" w:lineRule="exact"/>
        <w:rPr>
          <w:rFonts w:hint="default" w:ascii="Times New Roman" w:hAnsi="Times New Roman" w:eastAsia="楷体_GB2312" w:cs="Times New Roman"/>
          <w:color w:val="000000" w:themeColor="text1"/>
          <w:sz w:val="28"/>
          <w:szCs w:val="28"/>
          <w14:textFill>
            <w14:solidFill>
              <w14:schemeClr w14:val="tx1"/>
            </w14:solidFill>
          </w14:textFill>
        </w:rPr>
      </w:pPr>
      <w:r>
        <w:rPr>
          <w:rFonts w:hint="default" w:ascii="Times New Roman" w:hAnsi="Times New Roman" w:eastAsia="楷体_GB2312" w:cs="Times New Roman"/>
          <w:color w:val="000000" w:themeColor="text1"/>
          <w:sz w:val="28"/>
          <w:szCs w:val="28"/>
          <w14:textFill>
            <w14:solidFill>
              <w14:schemeClr w14:val="tx1"/>
            </w14:solidFill>
          </w14:textFill>
        </w:rPr>
        <w:t xml:space="preserve">                 信息产业；信息产业（传感器）中选择一种填报）</w:t>
      </w:r>
    </w:p>
    <w:p>
      <w:pPr>
        <w:pStyle w:val="24"/>
        <w:spacing w:line="240" w:lineRule="exact"/>
        <w:jc w:val="center"/>
        <w:rPr>
          <w:rFonts w:hint="default" w:ascii="Times New Roman" w:hAnsi="Times New Roman" w:eastAsia="方正小标宋_GBK" w:cs="Times New Roman"/>
          <w:bCs/>
          <w:color w:val="000000" w:themeColor="text1"/>
          <w:sz w:val="72"/>
          <w:szCs w:val="72"/>
          <w14:textFill>
            <w14:solidFill>
              <w14:schemeClr w14:val="tx1"/>
            </w14:solidFill>
          </w14:textFill>
        </w:rPr>
      </w:pPr>
    </w:p>
    <w:p>
      <w:pPr>
        <w:pStyle w:val="24"/>
        <w:spacing w:line="240" w:lineRule="exact"/>
        <w:jc w:val="center"/>
        <w:rPr>
          <w:rFonts w:hint="default" w:ascii="Times New Roman" w:hAnsi="Times New Roman" w:eastAsia="方正小标宋_GBK" w:cs="Times New Roman"/>
          <w:bCs/>
          <w:color w:val="000000" w:themeColor="text1"/>
          <w:sz w:val="72"/>
          <w:szCs w:val="72"/>
          <w14:textFill>
            <w14:solidFill>
              <w14:schemeClr w14:val="tx1"/>
            </w14:solidFill>
          </w14:textFill>
        </w:rPr>
      </w:pPr>
    </w:p>
    <w:p>
      <w:pPr>
        <w:pStyle w:val="24"/>
        <w:adjustRightInd w:val="0"/>
        <w:snapToGrid w:val="0"/>
        <w:spacing w:line="560" w:lineRule="exact"/>
        <w:ind w:firstLine="632" w:firstLineChars="200"/>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项目属地：（市、县）</w:t>
      </w:r>
    </w:p>
    <w:p>
      <w:pPr>
        <w:pStyle w:val="24"/>
        <w:adjustRightInd w:val="0"/>
        <w:snapToGrid w:val="0"/>
        <w:spacing w:line="560" w:lineRule="exact"/>
        <w:ind w:firstLine="632"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 xml:space="preserve">项目负责人：　　　　　职务：　　    电话：   </w:t>
      </w:r>
    </w:p>
    <w:p>
      <w:pPr>
        <w:pStyle w:val="24"/>
        <w:adjustRightInd w:val="0"/>
        <w:snapToGrid w:val="0"/>
        <w:spacing w:line="560" w:lineRule="exact"/>
        <w:ind w:firstLine="632" w:firstLineChars="200"/>
        <w:rPr>
          <w:rFonts w:hint="default" w:ascii="Times New Roman" w:hAnsi="Times New Roman" w:eastAsia="仿宋_GB2312" w:cs="Times New Roman"/>
          <w:color w:val="000000" w:themeColor="text1"/>
          <w:sz w:val="28"/>
          <w:szCs w:val="28"/>
          <w14:textFill>
            <w14:solidFill>
              <w14:schemeClr w14:val="tx1"/>
            </w14:solidFill>
          </w14:textFill>
        </w:rPr>
      </w:pPr>
      <w:r>
        <w:rPr>
          <w:rFonts w:hint="default" w:ascii="Times New Roman" w:hAnsi="Times New Roman" w:eastAsia="仿宋_GB2312" w:cs="Times New Roman"/>
          <w:color w:val="000000"/>
          <w:sz w:val="32"/>
          <w:szCs w:val="32"/>
        </w:rPr>
        <w:t>申报日期：    年    月    日</w:t>
      </w:r>
    </w:p>
    <w:p>
      <w:pPr>
        <w:pStyle w:val="24"/>
        <w:adjustRightInd w:val="0"/>
        <w:snapToGrid w:val="0"/>
        <w:spacing w:line="550" w:lineRule="exact"/>
        <w:jc w:val="center"/>
        <w:rPr>
          <w:rFonts w:hint="default" w:ascii="Times New Roman" w:hAnsi="Times New Roman" w:eastAsia="仿宋_GB2312" w:cs="Times New Roman"/>
          <w:color w:val="000000" w:themeColor="text1"/>
          <w:sz w:val="28"/>
          <w:szCs w:val="28"/>
          <w14:textFill>
            <w14:solidFill>
              <w14:schemeClr w14:val="tx1"/>
            </w14:solidFill>
          </w14:textFill>
        </w:rPr>
      </w:pPr>
    </w:p>
    <w:p>
      <w:pPr>
        <w:pStyle w:val="24"/>
        <w:adjustRightInd w:val="0"/>
        <w:snapToGrid w:val="0"/>
        <w:spacing w:line="550" w:lineRule="exact"/>
        <w:jc w:val="center"/>
        <w:rPr>
          <w:rFonts w:hint="default" w:ascii="Times New Roman" w:hAnsi="Times New Roman" w:eastAsia="仿宋_GB2312" w:cs="Times New Roman"/>
          <w:color w:val="000000" w:themeColor="text1"/>
          <w:sz w:val="28"/>
          <w:szCs w:val="28"/>
          <w14:textFill>
            <w14:solidFill>
              <w14:schemeClr w14:val="tx1"/>
            </w14:solidFill>
          </w14:textFill>
        </w:rPr>
        <w:sectPr>
          <w:pgSz w:w="11906" w:h="16838"/>
          <w:pgMar w:top="2098" w:right="1531" w:bottom="1985" w:left="1531" w:header="851" w:footer="1418" w:gutter="0"/>
          <w:cols w:space="425" w:num="1"/>
          <w:docGrid w:type="linesAndChars" w:linePitch="579" w:charSpace="-849"/>
        </w:sectPr>
      </w:pPr>
      <w:r>
        <w:rPr>
          <w:rFonts w:hint="default" w:ascii="Times New Roman" w:hAnsi="Times New Roman" w:eastAsia="仿宋_GB2312" w:cs="Times New Roman"/>
          <w:color w:val="000000" w:themeColor="text1"/>
          <w:sz w:val="28"/>
          <w:szCs w:val="28"/>
          <w14:textFill>
            <w14:solidFill>
              <w14:schemeClr w14:val="tx1"/>
            </w14:solidFill>
          </w14:textFill>
        </w:rPr>
        <w:t>吉林省工业和信息化厅  吉林省财政厅制</w:t>
      </w:r>
    </w:p>
    <w:p>
      <w:pPr>
        <w:spacing w:line="600" w:lineRule="exact"/>
        <w:jc w:val="center"/>
        <w:outlineLvl w:val="0"/>
        <w:rPr>
          <w:rFonts w:hint="default" w:ascii="Times New Roman" w:hAnsi="Times New Roman" w:eastAsia="方正小标宋_GBK" w:cs="Times New Roman"/>
          <w:color w:val="000000" w:themeColor="text1"/>
          <w:sz w:val="44"/>
          <w:szCs w:val="44"/>
          <w14:textFill>
            <w14:solidFill>
              <w14:schemeClr w14:val="tx1"/>
            </w14:solidFill>
          </w14:textFill>
        </w:rPr>
      </w:pPr>
    </w:p>
    <w:p>
      <w:pPr>
        <w:spacing w:line="600" w:lineRule="exact"/>
        <w:jc w:val="center"/>
        <w:outlineLvl w:val="0"/>
        <w:rPr>
          <w:rFonts w:hint="default" w:ascii="Times New Roman" w:hAnsi="Times New Roman" w:eastAsia="方正小标宋_GBK"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color w:val="000000" w:themeColor="text1"/>
          <w:sz w:val="44"/>
          <w:szCs w:val="44"/>
          <w14:textFill>
            <w14:solidFill>
              <w14:schemeClr w14:val="tx1"/>
            </w14:solidFill>
          </w14:textFill>
        </w:rPr>
        <w:t>填 写 说 明</w:t>
      </w:r>
    </w:p>
    <w:p>
      <w:pPr>
        <w:spacing w:line="560" w:lineRule="exact"/>
        <w:rPr>
          <w:rFonts w:hint="default" w:ascii="Times New Roman" w:hAnsi="Times New Roman" w:eastAsia="仿宋_GB2312" w:cs="Times New Roman"/>
          <w:color w:val="000000" w:themeColor="text1"/>
          <w:sz w:val="30"/>
          <w:szCs w:val="32"/>
          <w14:textFill>
            <w14:solidFill>
              <w14:schemeClr w14:val="tx1"/>
            </w14:solidFill>
          </w14:textFill>
        </w:rPr>
      </w:pPr>
    </w:p>
    <w:p>
      <w:pPr>
        <w:keepNext w:val="0"/>
        <w:keepLines w:val="0"/>
        <w:pageBreakBefore w:val="0"/>
        <w:widowControl w:val="0"/>
        <w:kinsoku/>
        <w:wordWrap/>
        <w:overflowPunct/>
        <w:topLinePunct w:val="0"/>
        <w:autoSpaceDE/>
        <w:autoSpaceDN/>
        <w:bidi w:val="0"/>
        <w:snapToGrid/>
        <w:spacing w:line="620" w:lineRule="exact"/>
        <w:ind w:firstLine="632" w:firstLineChars="200"/>
        <w:textAlignment w:val="auto"/>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1</w:t>
      </w:r>
      <w:r>
        <w:rPr>
          <w:rFonts w:hint="default" w:ascii="Times New Roman" w:hAnsi="Times New Roman" w:eastAsia="仿宋_GB2312" w:cs="Times New Roman"/>
          <w:color w:val="000000" w:themeColor="text1"/>
          <w:sz w:val="32"/>
          <w:szCs w:val="36"/>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6"/>
          <w14:textFill>
            <w14:solidFill>
              <w14:schemeClr w14:val="tx1"/>
            </w14:solidFill>
          </w14:textFill>
        </w:rPr>
        <w:t>请认真阅读本文档，严格按照要求提供佐证材料。申报材料按目录所列顺序装订成册、对应页码。材料内容一律采用A4纸双面印制。</w:t>
      </w:r>
    </w:p>
    <w:p>
      <w:pPr>
        <w:keepNext w:val="0"/>
        <w:keepLines w:val="0"/>
        <w:pageBreakBefore w:val="0"/>
        <w:widowControl w:val="0"/>
        <w:kinsoku/>
        <w:wordWrap/>
        <w:overflowPunct/>
        <w:topLinePunct w:val="0"/>
        <w:autoSpaceDE/>
        <w:autoSpaceDN/>
        <w:bidi w:val="0"/>
        <w:snapToGrid/>
        <w:spacing w:line="620" w:lineRule="exact"/>
        <w:ind w:firstLine="632" w:firstLineChars="200"/>
        <w:textAlignment w:val="auto"/>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2.请用胶装方式，书脊处请标注申报年份及企业名称。</w:t>
      </w:r>
    </w:p>
    <w:p>
      <w:pPr>
        <w:keepNext w:val="0"/>
        <w:keepLines w:val="0"/>
        <w:pageBreakBefore w:val="0"/>
        <w:widowControl w:val="0"/>
        <w:kinsoku/>
        <w:wordWrap/>
        <w:overflowPunct/>
        <w:topLinePunct w:val="0"/>
        <w:autoSpaceDE/>
        <w:autoSpaceDN/>
        <w:bidi w:val="0"/>
        <w:snapToGrid/>
        <w:spacing w:line="620" w:lineRule="exact"/>
        <w:ind w:firstLine="632" w:firstLineChars="200"/>
        <w:textAlignment w:val="auto"/>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3.本文档涉及财务金额单位为万元的数据（除另有要求外）均填写到小数点后两位。</w:t>
      </w:r>
    </w:p>
    <w:p>
      <w:pPr>
        <w:keepNext w:val="0"/>
        <w:keepLines w:val="0"/>
        <w:pageBreakBefore w:val="0"/>
        <w:widowControl w:val="0"/>
        <w:kinsoku/>
        <w:wordWrap/>
        <w:overflowPunct/>
        <w:topLinePunct w:val="0"/>
        <w:autoSpaceDE/>
        <w:autoSpaceDN/>
        <w:bidi w:val="0"/>
        <w:snapToGrid/>
        <w:spacing w:line="620" w:lineRule="exact"/>
        <w:ind w:firstLine="632" w:firstLineChars="200"/>
        <w:textAlignment w:val="auto"/>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4.同一类型的佐证材料较多时，可以在保证图片清晰的前提下进行缩印。</w:t>
      </w:r>
    </w:p>
    <w:p>
      <w:pPr>
        <w:keepNext w:val="0"/>
        <w:keepLines w:val="0"/>
        <w:pageBreakBefore w:val="0"/>
        <w:widowControl w:val="0"/>
        <w:kinsoku/>
        <w:wordWrap/>
        <w:overflowPunct/>
        <w:topLinePunct w:val="0"/>
        <w:autoSpaceDE/>
        <w:autoSpaceDN/>
        <w:bidi w:val="0"/>
        <w:snapToGrid/>
        <w:spacing w:line="620" w:lineRule="exact"/>
        <w:ind w:firstLine="632" w:firstLineChars="200"/>
        <w:textAlignment w:val="auto"/>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仿宋_GB2312" w:cs="Times New Roman"/>
          <w:color w:val="000000" w:themeColor="text1"/>
          <w:sz w:val="32"/>
          <w:szCs w:val="36"/>
          <w14:textFill>
            <w14:solidFill>
              <w14:schemeClr w14:val="tx1"/>
            </w14:solidFill>
          </w14:textFill>
        </w:rPr>
        <w:t>5.本文档目录部分相关条目为说明示例，正式印制申报材料时，可根据实际情况进行调整。</w:t>
      </w:r>
    </w:p>
    <w:p>
      <w:pPr>
        <w:pStyle w:val="24"/>
        <w:keepNext w:val="0"/>
        <w:keepLines w:val="0"/>
        <w:pageBreakBefore w:val="0"/>
        <w:widowControl w:val="0"/>
        <w:kinsoku/>
        <w:wordWrap/>
        <w:overflowPunct/>
        <w:topLinePunct w:val="0"/>
        <w:autoSpaceDE/>
        <w:autoSpaceDN/>
        <w:bidi w:val="0"/>
        <w:adjustRightInd w:val="0"/>
        <w:snapToGrid/>
        <w:spacing w:line="620" w:lineRule="exact"/>
        <w:ind w:firstLine="632" w:firstLineChars="200"/>
        <w:textAlignment w:val="auto"/>
        <w:rPr>
          <w:rFonts w:hint="default" w:ascii="Times New Roman" w:hAnsi="Times New Roman" w:eastAsia="仿宋_GB2312" w:cs="Times New Roman"/>
          <w:color w:val="000000" w:themeColor="text1"/>
          <w:sz w:val="32"/>
          <w:szCs w:val="36"/>
          <w14:textFill>
            <w14:solidFill>
              <w14:schemeClr w14:val="tx1"/>
            </w14:solidFill>
          </w14:textFill>
        </w:rPr>
      </w:pPr>
      <w:r>
        <w:rPr>
          <w:rFonts w:hint="default" w:ascii="Times New Roman" w:hAnsi="Times New Roman" w:eastAsia="仿宋_GB2312" w:cs="Times New Roman"/>
          <w:color w:val="000000" w:themeColor="text1"/>
          <w:sz w:val="32"/>
          <w:szCs w:val="36"/>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6"/>
          <w14:textFill>
            <w14:solidFill>
              <w14:schemeClr w14:val="tx1"/>
            </w14:solidFill>
          </w14:textFill>
        </w:rPr>
        <w:t>封面需在指定位置加盖申报单位公章。</w:t>
      </w:r>
    </w:p>
    <w:p>
      <w:pPr>
        <w:pStyle w:val="24"/>
        <w:keepNext w:val="0"/>
        <w:keepLines w:val="0"/>
        <w:pageBreakBefore w:val="0"/>
        <w:widowControl w:val="0"/>
        <w:kinsoku/>
        <w:wordWrap/>
        <w:overflowPunct/>
        <w:topLinePunct w:val="0"/>
        <w:autoSpaceDE/>
        <w:autoSpaceDN/>
        <w:bidi w:val="0"/>
        <w:adjustRightInd w:val="0"/>
        <w:snapToGrid/>
        <w:spacing w:line="620" w:lineRule="exact"/>
        <w:ind w:firstLine="632" w:firstLineChars="200"/>
        <w:textAlignment w:val="auto"/>
        <w:rPr>
          <w:rFonts w:hint="default" w:ascii="Times New Roman" w:hAnsi="Times New Roman" w:eastAsia="仿宋_GB2312" w:cs="Times New Roman"/>
          <w:b/>
          <w:bCs/>
          <w:color w:val="000000" w:themeColor="text1"/>
          <w:sz w:val="32"/>
          <w:szCs w:val="36"/>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32"/>
          <w:szCs w:val="36"/>
          <w:lang w:val="en-US" w:eastAsia="zh-CN"/>
          <w14:textFill>
            <w14:solidFill>
              <w14:schemeClr w14:val="tx1"/>
            </w14:solidFill>
          </w14:textFill>
        </w:rPr>
        <w:t>7.请严格按照申报材料顺序装订项目申报书（包括项目申请表和附件材料</w:t>
      </w:r>
      <w:bookmarkStart w:id="0" w:name="_GoBack"/>
      <w:bookmarkEnd w:id="0"/>
      <w:r>
        <w:rPr>
          <w:rFonts w:hint="eastAsia" w:ascii="Times New Roman" w:hAnsi="Times New Roman" w:eastAsia="仿宋_GB2312" w:cs="Times New Roman"/>
          <w:b/>
          <w:bCs/>
          <w:color w:val="000000" w:themeColor="text1"/>
          <w:sz w:val="32"/>
          <w:szCs w:val="36"/>
          <w:lang w:val="en-US" w:eastAsia="zh-CN"/>
          <w14:textFill>
            <w14:solidFill>
              <w14:schemeClr w14:val="tx1"/>
            </w14:solidFill>
          </w14:textFill>
        </w:rPr>
        <w:t>）。</w:t>
      </w:r>
    </w:p>
    <w:p>
      <w:pPr>
        <w:pStyle w:val="24"/>
        <w:keepNext w:val="0"/>
        <w:keepLines w:val="0"/>
        <w:pageBreakBefore w:val="0"/>
        <w:widowControl w:val="0"/>
        <w:kinsoku/>
        <w:wordWrap/>
        <w:overflowPunct/>
        <w:topLinePunct w:val="0"/>
        <w:autoSpaceDE/>
        <w:autoSpaceDN/>
        <w:bidi w:val="0"/>
        <w:adjustRightInd w:val="0"/>
        <w:snapToGrid/>
        <w:spacing w:line="620" w:lineRule="exact"/>
        <w:ind w:firstLine="632" w:firstLineChars="200"/>
        <w:textAlignment w:val="auto"/>
        <w:rPr>
          <w:rFonts w:hint="default" w:ascii="Times New Roman" w:hAnsi="Times New Roman" w:eastAsia="仿宋_GB2312" w:cs="Times New Roman"/>
          <w:color w:val="000000" w:themeColor="text1"/>
          <w:sz w:val="32"/>
          <w:szCs w:val="36"/>
          <w14:textFill>
            <w14:solidFill>
              <w14:schemeClr w14:val="tx1"/>
            </w14:solidFill>
          </w14:textFill>
        </w:rPr>
      </w:pPr>
    </w:p>
    <w:p>
      <w:pPr>
        <w:pStyle w:val="24"/>
        <w:keepNext w:val="0"/>
        <w:keepLines w:val="0"/>
        <w:pageBreakBefore w:val="0"/>
        <w:widowControl w:val="0"/>
        <w:kinsoku/>
        <w:wordWrap/>
        <w:overflowPunct/>
        <w:topLinePunct w:val="0"/>
        <w:autoSpaceDE/>
        <w:autoSpaceDN/>
        <w:bidi w:val="0"/>
        <w:adjustRightInd w:val="0"/>
        <w:snapToGrid/>
        <w:spacing w:line="620" w:lineRule="exact"/>
        <w:ind w:firstLine="632" w:firstLineChars="200"/>
        <w:textAlignment w:val="auto"/>
        <w:rPr>
          <w:rFonts w:hint="default" w:ascii="Times New Roman" w:hAnsi="Times New Roman" w:eastAsia="仿宋_GB2312" w:cs="Times New Roman"/>
          <w:color w:val="000000" w:themeColor="text1"/>
          <w:sz w:val="32"/>
          <w:szCs w:val="36"/>
          <w14:textFill>
            <w14:solidFill>
              <w14:schemeClr w14:val="tx1"/>
            </w14:solidFill>
          </w14:textFill>
        </w:rPr>
      </w:pPr>
    </w:p>
    <w:p>
      <w:pPr>
        <w:pStyle w:val="24"/>
        <w:keepNext w:val="0"/>
        <w:keepLines w:val="0"/>
        <w:pageBreakBefore w:val="0"/>
        <w:widowControl w:val="0"/>
        <w:kinsoku/>
        <w:wordWrap/>
        <w:overflowPunct/>
        <w:topLinePunct w:val="0"/>
        <w:autoSpaceDE/>
        <w:autoSpaceDN/>
        <w:bidi w:val="0"/>
        <w:adjustRightInd w:val="0"/>
        <w:snapToGrid/>
        <w:spacing w:line="620" w:lineRule="exact"/>
        <w:ind w:firstLine="632" w:firstLineChars="200"/>
        <w:textAlignment w:val="auto"/>
        <w:rPr>
          <w:rFonts w:hint="eastAsia" w:ascii="Times New Roman" w:hAnsi="Times New Roman" w:eastAsia="仿宋_GB2312" w:cs="Times New Roman"/>
          <w:color w:val="000000" w:themeColor="text1"/>
          <w:sz w:val="32"/>
          <w:szCs w:val="36"/>
          <w:lang w:eastAsia="zh-CN"/>
          <w14:textFill>
            <w14:solidFill>
              <w14:schemeClr w14:val="tx1"/>
            </w14:solidFill>
          </w14:textFill>
        </w:rPr>
        <w:sectPr>
          <w:pgSz w:w="11906" w:h="16838"/>
          <w:pgMar w:top="2098" w:right="1531" w:bottom="1985" w:left="1531" w:header="851" w:footer="1418" w:gutter="0"/>
          <w:cols w:space="425" w:num="1"/>
          <w:docGrid w:type="linesAndChars" w:linePitch="579" w:charSpace="-849"/>
        </w:sect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kern w:val="0"/>
          <w:sz w:val="32"/>
          <w:szCs w:val="32"/>
        </w:rPr>
      </w:pPr>
      <w:r>
        <w:rPr>
          <w:rFonts w:hint="eastAsia" w:ascii="黑体" w:hAnsi="黑体" w:eastAsia="黑体" w:cs="黑体"/>
          <w:b w:val="0"/>
          <w:bCs/>
          <w:color w:val="000000"/>
          <w:sz w:val="32"/>
          <w:szCs w:val="32"/>
          <w:lang w:eastAsia="zh-CN"/>
        </w:rPr>
        <w:t>一、</w:t>
      </w:r>
      <w:r>
        <w:rPr>
          <w:rFonts w:hint="eastAsia" w:ascii="黑体" w:hAnsi="黑体" w:eastAsia="黑体" w:cs="黑体"/>
          <w:kern w:val="0"/>
          <w:sz w:val="32"/>
          <w:szCs w:val="32"/>
        </w:rPr>
        <w:t>首台（套、批次）推广应用项目</w:t>
      </w:r>
      <w:r>
        <w:rPr>
          <w:rFonts w:hint="eastAsia" w:ascii="黑体" w:hAnsi="黑体" w:eastAsia="黑体" w:cs="黑体"/>
          <w:kern w:val="0"/>
          <w:sz w:val="32"/>
          <w:szCs w:val="32"/>
          <w:lang w:eastAsia="zh-CN"/>
        </w:rPr>
        <w:t>申请表</w:t>
      </w:r>
    </w:p>
    <w:tbl>
      <w:tblPr>
        <w:tblStyle w:val="1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
        <w:gridCol w:w="2405"/>
        <w:gridCol w:w="1759"/>
        <w:gridCol w:w="2573"/>
        <w:gridCol w:w="15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460" w:type="dxa"/>
            <w:vMerge w:val="restart"/>
            <w:tcBorders>
              <w:top w:val="single" w:color="auto" w:sz="4" w:space="0"/>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制造单位</w:t>
            </w:r>
          </w:p>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情况</w:t>
            </w:r>
          </w:p>
        </w:tc>
        <w:tc>
          <w:tcPr>
            <w:tcW w:w="2405" w:type="dxa"/>
            <w:tcBorders>
              <w:top w:val="single" w:color="auto" w:sz="4"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单位名称</w:t>
            </w:r>
          </w:p>
        </w:tc>
        <w:tc>
          <w:tcPr>
            <w:tcW w:w="5921" w:type="dxa"/>
            <w:gridSpan w:val="3"/>
            <w:tcBorders>
              <w:top w:val="single" w:color="auto" w:sz="4"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7"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单位性质</w:t>
            </w:r>
          </w:p>
        </w:tc>
        <w:tc>
          <w:tcPr>
            <w:tcW w:w="1759"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法人代表</w:t>
            </w:r>
          </w:p>
        </w:tc>
        <w:tc>
          <w:tcPr>
            <w:tcW w:w="158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7"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注册地</w:t>
            </w:r>
          </w:p>
        </w:tc>
        <w:tc>
          <w:tcPr>
            <w:tcW w:w="1759" w:type="dxa"/>
            <w:tcBorders>
              <w:top w:val="single" w:color="auto" w:sz="6" w:space="0"/>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注册资本</w:t>
            </w:r>
          </w:p>
        </w:tc>
        <w:tc>
          <w:tcPr>
            <w:tcW w:w="158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7"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right w:val="single" w:color="auto" w:sz="6" w:space="0"/>
            </w:tcBorders>
            <w:vAlign w:val="center"/>
          </w:tcPr>
          <w:p>
            <w:pPr>
              <w:widowControl/>
              <w:spacing w:line="400" w:lineRule="exact"/>
              <w:jc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营业执照中企业名称</w:t>
            </w:r>
          </w:p>
        </w:tc>
        <w:tc>
          <w:tcPr>
            <w:tcW w:w="1759" w:type="dxa"/>
            <w:tcBorders>
              <w:top w:val="single" w:color="auto" w:sz="6" w:space="0"/>
              <w:left w:val="single" w:color="auto" w:sz="6" w:space="0"/>
              <w:right w:val="single" w:color="auto" w:sz="6" w:space="0"/>
            </w:tcBorders>
            <w:vAlign w:val="center"/>
          </w:tcPr>
          <w:p>
            <w:pPr>
              <w:widowControl/>
              <w:spacing w:line="400" w:lineRule="exact"/>
              <w:jc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400" w:lineRule="exact"/>
              <w:jc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统一社会信用代码</w:t>
            </w:r>
          </w:p>
        </w:tc>
        <w:tc>
          <w:tcPr>
            <w:tcW w:w="158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7"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股权结构</w:t>
            </w:r>
          </w:p>
        </w:tc>
        <w:tc>
          <w:tcPr>
            <w:tcW w:w="5921" w:type="dxa"/>
            <w:gridSpan w:val="3"/>
            <w:tcBorders>
              <w:top w:val="single" w:color="auto" w:sz="6" w:space="0"/>
              <w:left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2"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主营业务</w:t>
            </w:r>
          </w:p>
        </w:tc>
        <w:tc>
          <w:tcPr>
            <w:tcW w:w="5921" w:type="dxa"/>
            <w:gridSpan w:val="3"/>
            <w:tcBorders>
              <w:top w:val="single" w:color="auto" w:sz="6" w:space="0"/>
              <w:left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7"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通讯地址</w:t>
            </w:r>
          </w:p>
        </w:tc>
        <w:tc>
          <w:tcPr>
            <w:tcW w:w="5921" w:type="dxa"/>
            <w:gridSpan w:val="3"/>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2"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员工总数</w:t>
            </w:r>
          </w:p>
        </w:tc>
        <w:tc>
          <w:tcPr>
            <w:tcW w:w="1759" w:type="dxa"/>
            <w:tcBorders>
              <w:top w:val="single" w:color="auto" w:sz="6" w:space="0"/>
              <w:left w:val="single" w:color="auto" w:sz="4"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研发人员数</w:t>
            </w:r>
          </w:p>
        </w:tc>
        <w:tc>
          <w:tcPr>
            <w:tcW w:w="158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2"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境内研发中心</w:t>
            </w:r>
          </w:p>
        </w:tc>
        <w:tc>
          <w:tcPr>
            <w:tcW w:w="1759" w:type="dxa"/>
            <w:tcBorders>
              <w:top w:val="single" w:color="auto" w:sz="6" w:space="0"/>
              <w:left w:val="single" w:color="auto" w:sz="4"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 xml:space="preserve">□有  □无   </w:t>
            </w: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境内制造基地</w:t>
            </w:r>
          </w:p>
        </w:tc>
        <w:tc>
          <w:tcPr>
            <w:tcW w:w="158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有□  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2"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年主营收入（万元）</w:t>
            </w:r>
          </w:p>
        </w:tc>
        <w:tc>
          <w:tcPr>
            <w:tcW w:w="1759" w:type="dxa"/>
            <w:tcBorders>
              <w:top w:val="single" w:color="auto" w:sz="6" w:space="0"/>
              <w:left w:val="single" w:color="auto" w:sz="4"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研发经费占比（％）</w:t>
            </w:r>
          </w:p>
        </w:tc>
        <w:tc>
          <w:tcPr>
            <w:tcW w:w="158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2" w:hRule="atLeast"/>
          <w:jc w:val="center"/>
        </w:trPr>
        <w:tc>
          <w:tcPr>
            <w:tcW w:w="460" w:type="dxa"/>
            <w:vMerge w:val="continue"/>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联系人</w:t>
            </w:r>
          </w:p>
        </w:tc>
        <w:tc>
          <w:tcPr>
            <w:tcW w:w="1759" w:type="dxa"/>
            <w:tcBorders>
              <w:top w:val="single" w:color="auto" w:sz="6" w:space="0"/>
              <w:left w:val="single" w:color="auto" w:sz="4"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联系电话（手机）</w:t>
            </w:r>
          </w:p>
        </w:tc>
        <w:tc>
          <w:tcPr>
            <w:tcW w:w="158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34" w:hRule="atLeast"/>
          <w:jc w:val="center"/>
        </w:trPr>
        <w:tc>
          <w:tcPr>
            <w:tcW w:w="460" w:type="dxa"/>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获得省级及以上财政资金支持情况</w:t>
            </w:r>
          </w:p>
        </w:tc>
        <w:tc>
          <w:tcPr>
            <w:tcW w:w="5921" w:type="dxa"/>
            <w:gridSpan w:val="3"/>
            <w:tcBorders>
              <w:top w:val="single" w:color="auto" w:sz="6" w:space="0"/>
              <w:left w:val="single" w:color="auto" w:sz="4" w:space="0"/>
              <w:bottom w:val="single" w:color="auto" w:sz="6" w:space="0"/>
              <w:right w:val="single" w:color="auto" w:sz="4" w:space="0"/>
            </w:tcBorders>
            <w:vAlign w:val="center"/>
          </w:tcPr>
          <w:p>
            <w:pPr>
              <w:widowControl/>
              <w:snapToGrid w:val="0"/>
              <w:jc w:val="left"/>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（如获得省级及以上财政资金支持，请用序号分类列举说明以下内容：1.XX年、企业XX项目，获得XX单位、XX专项，XX额度资金，当前资金使用情况，项目进展及是否验收等）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2" w:hRule="atLeast"/>
          <w:jc w:val="center"/>
        </w:trPr>
        <w:tc>
          <w:tcPr>
            <w:tcW w:w="460" w:type="dxa"/>
            <w:tcBorders>
              <w:left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202</w:t>
            </w:r>
            <w:r>
              <w:rPr>
                <w:rFonts w:hint="default" w:ascii="Times New Roman" w:hAnsi="Times New Roman" w:eastAsia="仿宋_GB2312" w:cs="Times New Roman"/>
                <w:color w:val="000000"/>
                <w:kern w:val="0"/>
                <w:sz w:val="20"/>
                <w:szCs w:val="20"/>
                <w:lang w:val="en-US" w:eastAsia="zh-CN"/>
              </w:rPr>
              <w:t>4</w:t>
            </w:r>
            <w:r>
              <w:rPr>
                <w:rFonts w:hint="default" w:ascii="Times New Roman" w:hAnsi="Times New Roman" w:eastAsia="仿宋_GB2312" w:cs="Times New Roman"/>
                <w:color w:val="000000"/>
                <w:kern w:val="0"/>
                <w:sz w:val="20"/>
                <w:szCs w:val="20"/>
              </w:rPr>
              <w:t>年企业申报省级专项资金情况</w:t>
            </w:r>
          </w:p>
        </w:tc>
        <w:tc>
          <w:tcPr>
            <w:tcW w:w="5921" w:type="dxa"/>
            <w:gridSpan w:val="3"/>
            <w:tcBorders>
              <w:top w:val="single" w:color="auto" w:sz="6" w:space="0"/>
              <w:left w:val="single" w:color="auto" w:sz="4" w:space="0"/>
              <w:bottom w:val="single" w:color="auto" w:sz="6" w:space="0"/>
              <w:right w:val="single" w:color="auto" w:sz="4" w:space="0"/>
            </w:tcBorders>
            <w:vAlign w:val="center"/>
          </w:tcPr>
          <w:p>
            <w:pPr>
              <w:widowControl/>
              <w:snapToGrid w:val="0"/>
              <w:jc w:val="left"/>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（如企业申报202</w:t>
            </w:r>
            <w:r>
              <w:rPr>
                <w:rFonts w:hint="default" w:ascii="Times New Roman" w:hAnsi="Times New Roman" w:eastAsia="仿宋_GB2312" w:cs="Times New Roman"/>
                <w:color w:val="000000"/>
                <w:kern w:val="0"/>
                <w:sz w:val="20"/>
                <w:szCs w:val="20"/>
                <w:lang w:val="en-US" w:eastAsia="zh-CN"/>
              </w:rPr>
              <w:t>4</w:t>
            </w:r>
            <w:r>
              <w:rPr>
                <w:rFonts w:hint="default" w:ascii="Times New Roman" w:hAnsi="Times New Roman" w:eastAsia="仿宋_GB2312" w:cs="Times New Roman"/>
                <w:color w:val="000000"/>
                <w:kern w:val="0"/>
                <w:sz w:val="20"/>
                <w:szCs w:val="20"/>
              </w:rPr>
              <w:t>年省级财政资金，请用序号分类列举说明以下内容：1.202</w:t>
            </w:r>
            <w:r>
              <w:rPr>
                <w:rFonts w:hint="default" w:ascii="Times New Roman" w:hAnsi="Times New Roman" w:eastAsia="仿宋_GB2312" w:cs="Times New Roman"/>
                <w:color w:val="000000"/>
                <w:kern w:val="0"/>
                <w:sz w:val="20"/>
                <w:szCs w:val="20"/>
                <w:lang w:val="en-US" w:eastAsia="zh-CN"/>
              </w:rPr>
              <w:t>4</w:t>
            </w:r>
            <w:r>
              <w:rPr>
                <w:rFonts w:hint="default" w:ascii="Times New Roman" w:hAnsi="Times New Roman" w:eastAsia="仿宋_GB2312" w:cs="Times New Roman"/>
                <w:color w:val="000000"/>
                <w:kern w:val="0"/>
                <w:sz w:val="20"/>
                <w:szCs w:val="20"/>
              </w:rPr>
              <w:t>年XX月 XX企业XX项目，申报XX单位、XX专项资金及当前进展情况等）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460" w:type="dxa"/>
            <w:vMerge w:val="restart"/>
            <w:tcBorders>
              <w:top w:val="single" w:color="auto" w:sz="6" w:space="0"/>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投保产品情况</w:t>
            </w: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投保装备名称</w:t>
            </w:r>
          </w:p>
        </w:tc>
        <w:tc>
          <w:tcPr>
            <w:tcW w:w="1759"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对应《目录》编号</w:t>
            </w:r>
          </w:p>
        </w:tc>
        <w:tc>
          <w:tcPr>
            <w:tcW w:w="1589"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投保产品数量</w:t>
            </w:r>
          </w:p>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（台/套/批次）</w:t>
            </w:r>
          </w:p>
        </w:tc>
        <w:tc>
          <w:tcPr>
            <w:tcW w:w="1759"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承保公司名称</w:t>
            </w:r>
          </w:p>
        </w:tc>
        <w:tc>
          <w:tcPr>
            <w:tcW w:w="1589"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产品合同金额（万元）</w:t>
            </w:r>
          </w:p>
        </w:tc>
        <w:tc>
          <w:tcPr>
            <w:tcW w:w="175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产品发票金额（万元）</w:t>
            </w:r>
          </w:p>
        </w:tc>
        <w:tc>
          <w:tcPr>
            <w:tcW w:w="1589" w:type="dxa"/>
            <w:tcBorders>
              <w:top w:val="single" w:color="auto" w:sz="6" w:space="0"/>
              <w:left w:val="single" w:color="auto" w:sz="4"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保险金额（万元）</w:t>
            </w:r>
          </w:p>
        </w:tc>
        <w:tc>
          <w:tcPr>
            <w:tcW w:w="1759"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保险费率（%）</w:t>
            </w:r>
          </w:p>
        </w:tc>
        <w:tc>
          <w:tcPr>
            <w:tcW w:w="1589"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保费金额（万元）</w:t>
            </w:r>
          </w:p>
        </w:tc>
        <w:tc>
          <w:tcPr>
            <w:tcW w:w="1759"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累计责任限额（万元）</w:t>
            </w:r>
          </w:p>
        </w:tc>
        <w:tc>
          <w:tcPr>
            <w:tcW w:w="1589"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保险时间</w:t>
            </w:r>
          </w:p>
        </w:tc>
        <w:tc>
          <w:tcPr>
            <w:tcW w:w="5921" w:type="dxa"/>
            <w:gridSpan w:val="3"/>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年  月  日至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保单编号</w:t>
            </w:r>
          </w:p>
        </w:tc>
        <w:tc>
          <w:tcPr>
            <w:tcW w:w="175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用户名称</w:t>
            </w:r>
          </w:p>
        </w:tc>
        <w:tc>
          <w:tcPr>
            <w:tcW w:w="1589" w:type="dxa"/>
            <w:tcBorders>
              <w:top w:val="single" w:color="auto" w:sz="6" w:space="0"/>
              <w:left w:val="single" w:color="auto" w:sz="4"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用户联系人</w:t>
            </w:r>
          </w:p>
        </w:tc>
        <w:tc>
          <w:tcPr>
            <w:tcW w:w="1759" w:type="dxa"/>
            <w:tcBorders>
              <w:top w:val="single" w:color="auto" w:sz="6" w:space="0"/>
              <w:left w:val="single" w:color="auto" w:sz="6"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573" w:type="dxa"/>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用户企业联系电话（手机）</w:t>
            </w:r>
          </w:p>
        </w:tc>
        <w:tc>
          <w:tcPr>
            <w:tcW w:w="1589" w:type="dxa"/>
            <w:tcBorders>
              <w:top w:val="single" w:color="auto" w:sz="6" w:space="0"/>
              <w:left w:val="single" w:color="auto" w:sz="4"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投保产品主要技术指标</w:t>
            </w:r>
            <w:r>
              <w:rPr>
                <w:rFonts w:hint="default" w:ascii="Times New Roman" w:hAnsi="Times New Roman" w:eastAsia="仿宋_GB2312" w:cs="Times New Roman"/>
                <w:b/>
                <w:color w:val="000000"/>
                <w:kern w:val="0"/>
                <w:sz w:val="20"/>
                <w:szCs w:val="20"/>
              </w:rPr>
              <w:t>（</w:t>
            </w:r>
            <w:r>
              <w:rPr>
                <w:rFonts w:hint="default" w:ascii="Times New Roman" w:hAnsi="Times New Roman" w:eastAsia="仿宋_GB2312" w:cs="Times New Roman"/>
                <w:b/>
                <w:bCs/>
                <w:color w:val="000000"/>
                <w:kern w:val="0"/>
                <w:sz w:val="20"/>
                <w:szCs w:val="20"/>
              </w:rPr>
              <w:t>应涵盖适用目录的全部指标</w:t>
            </w:r>
            <w:r>
              <w:rPr>
                <w:rFonts w:hint="default" w:ascii="Times New Roman" w:hAnsi="Times New Roman" w:eastAsia="仿宋_GB2312" w:cs="Times New Roman"/>
                <w:b/>
                <w:color w:val="000000"/>
                <w:kern w:val="0"/>
                <w:sz w:val="20"/>
                <w:szCs w:val="20"/>
              </w:rPr>
              <w:t>）</w:t>
            </w:r>
          </w:p>
        </w:tc>
        <w:tc>
          <w:tcPr>
            <w:tcW w:w="5921" w:type="dxa"/>
            <w:gridSpan w:val="3"/>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核心技术与知识产权情况</w:t>
            </w:r>
            <w:r>
              <w:rPr>
                <w:rFonts w:hint="default" w:ascii="Times New Roman" w:hAnsi="Times New Roman" w:eastAsia="仿宋_GB2312" w:cs="Times New Roman"/>
                <w:b/>
                <w:color w:val="000000"/>
                <w:kern w:val="0"/>
                <w:sz w:val="20"/>
                <w:szCs w:val="20"/>
              </w:rPr>
              <w:t>（授权专利数量）</w:t>
            </w:r>
          </w:p>
        </w:tc>
        <w:tc>
          <w:tcPr>
            <w:tcW w:w="5921" w:type="dxa"/>
            <w:gridSpan w:val="3"/>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460" w:type="dxa"/>
            <w:vMerge w:val="continue"/>
            <w:tcBorders>
              <w:left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投保产品研制、</w:t>
            </w:r>
          </w:p>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交付、质保期限等情况</w:t>
            </w:r>
            <w:r>
              <w:rPr>
                <w:rFonts w:hint="default" w:ascii="Times New Roman" w:hAnsi="Times New Roman" w:eastAsia="仿宋_GB2312" w:cs="Times New Roman"/>
                <w:b/>
                <w:color w:val="000000"/>
                <w:kern w:val="0"/>
                <w:sz w:val="20"/>
                <w:szCs w:val="20"/>
              </w:rPr>
              <w:t>（交付时间、质保期）</w:t>
            </w:r>
          </w:p>
        </w:tc>
        <w:tc>
          <w:tcPr>
            <w:tcW w:w="5921" w:type="dxa"/>
            <w:gridSpan w:val="3"/>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2" w:hRule="atLeast"/>
          <w:jc w:val="center"/>
        </w:trPr>
        <w:tc>
          <w:tcPr>
            <w:tcW w:w="460" w:type="dxa"/>
            <w:vMerge w:val="continue"/>
            <w:tcBorders>
              <w:left w:val="single" w:color="auto" w:sz="6" w:space="0"/>
              <w:bottom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p>
        </w:tc>
        <w:tc>
          <w:tcPr>
            <w:tcW w:w="2405" w:type="dxa"/>
            <w:tcBorders>
              <w:top w:val="single" w:color="auto" w:sz="6" w:space="0"/>
              <w:left w:val="single" w:color="auto" w:sz="6" w:space="0"/>
              <w:bottom w:val="single" w:color="auto" w:sz="4" w:space="0"/>
              <w:right w:val="single" w:color="auto" w:sz="6" w:space="0"/>
            </w:tcBorders>
            <w:vAlign w:val="center"/>
          </w:tcPr>
          <w:p>
            <w:pPr>
              <w:widowControl/>
              <w:spacing w:line="280" w:lineRule="exact"/>
              <w:jc w:val="center"/>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kern w:val="0"/>
                <w:sz w:val="20"/>
                <w:szCs w:val="20"/>
              </w:rPr>
              <w:t>投保产品获得国家、省级有关科技研发等支持情况</w:t>
            </w:r>
          </w:p>
        </w:tc>
        <w:tc>
          <w:tcPr>
            <w:tcW w:w="5921" w:type="dxa"/>
            <w:gridSpan w:val="3"/>
            <w:tcBorders>
              <w:top w:val="single" w:color="auto" w:sz="6" w:space="0"/>
              <w:left w:val="single" w:color="auto" w:sz="6" w:space="0"/>
              <w:bottom w:val="single" w:color="auto" w:sz="6" w:space="0"/>
              <w:right w:val="single" w:color="auto" w:sz="6" w:space="0"/>
            </w:tcBorders>
            <w:vAlign w:val="center"/>
          </w:tcPr>
          <w:p>
            <w:pPr>
              <w:widowControl/>
              <w:spacing w:line="280" w:lineRule="exact"/>
              <w:textAlignment w:val="center"/>
              <w:rPr>
                <w:rFonts w:hint="default" w:ascii="Times New Roman" w:hAnsi="Times New Roman" w:eastAsia="仿宋_GB2312"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920" w:hRule="atLeast"/>
          <w:jc w:val="center"/>
        </w:trPr>
        <w:tc>
          <w:tcPr>
            <w:tcW w:w="8786" w:type="dxa"/>
            <w:gridSpan w:val="5"/>
            <w:tcBorders>
              <w:left w:val="single" w:color="auto" w:sz="6" w:space="0"/>
              <w:bottom w:val="single" w:color="auto" w:sz="4" w:space="0"/>
              <w:right w:val="single" w:color="auto" w:sz="6" w:space="0"/>
            </w:tcBorders>
            <w:vAlign w:val="center"/>
          </w:tcPr>
          <w:p>
            <w:pPr>
              <w:keepNext w:val="0"/>
              <w:keepLines w:val="0"/>
              <w:pageBreakBefore w:val="0"/>
              <w:kinsoku/>
              <w:wordWrap/>
              <w:overflowPunct/>
              <w:topLinePunct w:val="0"/>
              <w:autoSpaceDE/>
              <w:autoSpaceDN/>
              <w:bidi w:val="0"/>
              <w:adjustRightInd/>
              <w:snapToGrid/>
              <w:spacing w:line="360" w:lineRule="exact"/>
              <w:contextualSpacing/>
              <w:jc w:val="center"/>
              <w:rPr>
                <w:rFonts w:hint="default" w:ascii="Times New Roman" w:hAnsi="Times New Roman" w:eastAsia="黑体" w:cs="Times New Roman"/>
                <w:color w:val="000000"/>
                <w:sz w:val="21"/>
                <w:szCs w:val="21"/>
                <w:lang w:eastAsia="zh-CN"/>
              </w:rPr>
            </w:pPr>
            <w:r>
              <w:rPr>
                <w:rFonts w:hint="default" w:ascii="Times New Roman" w:hAnsi="Times New Roman" w:eastAsia="黑体" w:cs="Times New Roman"/>
                <w:color w:val="000000"/>
                <w:sz w:val="21"/>
                <w:szCs w:val="21"/>
                <w:lang w:eastAsia="zh-CN"/>
              </w:rPr>
              <w:t>申报主体承诺书</w:t>
            </w:r>
          </w:p>
          <w:p>
            <w:pPr>
              <w:keepNext w:val="0"/>
              <w:keepLines w:val="0"/>
              <w:pageBreakBefore w:val="0"/>
              <w:kinsoku/>
              <w:wordWrap/>
              <w:overflowPunct/>
              <w:topLinePunct w:val="0"/>
              <w:autoSpaceDE/>
              <w:autoSpaceDN/>
              <w:bidi w:val="0"/>
              <w:adjustRightInd/>
              <w:snapToGrid/>
              <w:spacing w:line="360" w:lineRule="exact"/>
              <w:ind w:firstLine="412" w:firstLineChars="200"/>
              <w:contextualSpacing/>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lang w:eastAsia="zh-CN"/>
              </w:rPr>
              <w:t>本</w:t>
            </w:r>
            <w:r>
              <w:rPr>
                <w:rFonts w:hint="default" w:ascii="Times New Roman" w:hAnsi="Times New Roman" w:eastAsia="仿宋_GB2312" w:cs="Times New Roman"/>
                <w:color w:val="000000"/>
                <w:sz w:val="21"/>
                <w:szCs w:val="21"/>
              </w:rPr>
              <w:t>单位自愿申请</w:t>
            </w:r>
            <w:r>
              <w:rPr>
                <w:rFonts w:hint="default" w:ascii="Times New Roman" w:hAnsi="Times New Roman" w:eastAsia="仿宋_GB2312" w:cs="Times New Roman"/>
                <w:color w:val="000000"/>
                <w:sz w:val="21"/>
                <w:szCs w:val="21"/>
                <w:lang w:eastAsia="zh-CN"/>
              </w:rPr>
              <w:t>2024年度吉林省首台（套）重大技术装备</w:t>
            </w:r>
            <w:r>
              <w:rPr>
                <w:rFonts w:hint="eastAsia" w:ascii="Times New Roman" w:hAnsi="Times New Roman" w:eastAsia="仿宋_GB2312" w:cs="Times New Roman"/>
                <w:color w:val="000000"/>
                <w:sz w:val="21"/>
                <w:szCs w:val="21"/>
                <w:lang w:eastAsia="zh-CN"/>
              </w:rPr>
              <w:t>、</w:t>
            </w:r>
            <w:r>
              <w:rPr>
                <w:rFonts w:hint="default" w:ascii="Times New Roman" w:hAnsi="Times New Roman" w:eastAsia="仿宋_GB2312" w:cs="Times New Roman"/>
                <w:color w:val="000000"/>
                <w:sz w:val="21"/>
                <w:szCs w:val="21"/>
                <w:lang w:eastAsia="zh-CN"/>
              </w:rPr>
              <w:t>首批次关键零部件和重点新材料推广应用项目奖补政策</w:t>
            </w:r>
            <w:r>
              <w:rPr>
                <w:rFonts w:hint="default" w:ascii="Times New Roman" w:hAnsi="Times New Roman" w:eastAsia="仿宋_GB2312" w:cs="Times New Roman"/>
                <w:color w:val="000000"/>
                <w:sz w:val="21"/>
                <w:szCs w:val="21"/>
              </w:rPr>
              <w:t>，并承诺如下：</w:t>
            </w:r>
          </w:p>
          <w:p>
            <w:pPr>
              <w:keepNext w:val="0"/>
              <w:keepLines w:val="0"/>
              <w:pageBreakBefore w:val="0"/>
              <w:kinsoku/>
              <w:wordWrap/>
              <w:overflowPunct/>
              <w:topLinePunct w:val="0"/>
              <w:autoSpaceDE/>
              <w:autoSpaceDN/>
              <w:bidi w:val="0"/>
              <w:adjustRightInd/>
              <w:snapToGrid/>
              <w:spacing w:line="360" w:lineRule="exact"/>
              <w:ind w:firstLine="412" w:firstLineChars="200"/>
              <w:contextualSpacing/>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1</w:t>
            </w:r>
            <w:r>
              <w:rPr>
                <w:rFonts w:hint="default" w:ascii="Times New Roman" w:hAnsi="Times New Roman" w:eastAsia="仿宋_GB2312" w:cs="Times New Roman"/>
                <w:color w:val="000000"/>
                <w:sz w:val="21"/>
                <w:szCs w:val="21"/>
                <w:lang w:val="en-US" w:eastAsia="zh-CN"/>
              </w:rPr>
              <w:t>.</w:t>
            </w:r>
            <w:r>
              <w:rPr>
                <w:rFonts w:hint="default" w:ascii="Times New Roman" w:hAnsi="Times New Roman" w:eastAsia="仿宋_GB2312" w:cs="Times New Roman"/>
                <w:color w:val="000000"/>
                <w:sz w:val="21"/>
                <w:szCs w:val="21"/>
              </w:rPr>
              <w:t>申报</w:t>
            </w:r>
            <w:r>
              <w:rPr>
                <w:rFonts w:hint="default" w:ascii="Times New Roman" w:hAnsi="Times New Roman" w:eastAsia="仿宋_GB2312" w:cs="Times New Roman"/>
                <w:color w:val="000000"/>
                <w:sz w:val="21"/>
                <w:szCs w:val="21"/>
                <w:lang w:eastAsia="zh-CN"/>
              </w:rPr>
              <w:t>书</w:t>
            </w:r>
            <w:r>
              <w:rPr>
                <w:rFonts w:hint="default" w:ascii="Times New Roman" w:hAnsi="Times New Roman" w:eastAsia="仿宋_GB2312" w:cs="Times New Roman"/>
                <w:color w:val="000000"/>
                <w:sz w:val="21"/>
                <w:szCs w:val="21"/>
              </w:rPr>
              <w:t>中所填写的内容真实、合法、有效。</w:t>
            </w:r>
          </w:p>
          <w:p>
            <w:pPr>
              <w:keepNext w:val="0"/>
              <w:keepLines w:val="0"/>
              <w:pageBreakBefore w:val="0"/>
              <w:kinsoku/>
              <w:wordWrap/>
              <w:overflowPunct/>
              <w:topLinePunct w:val="0"/>
              <w:autoSpaceDE/>
              <w:autoSpaceDN/>
              <w:bidi w:val="0"/>
              <w:adjustRightInd/>
              <w:snapToGrid/>
              <w:spacing w:line="360" w:lineRule="exact"/>
              <w:ind w:firstLine="412" w:firstLineChars="200"/>
              <w:contextualSpacing/>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2</w:t>
            </w:r>
            <w:r>
              <w:rPr>
                <w:rFonts w:hint="default" w:ascii="Times New Roman" w:hAnsi="Times New Roman" w:eastAsia="仿宋_GB2312" w:cs="Times New Roman"/>
                <w:color w:val="000000"/>
                <w:sz w:val="21"/>
                <w:szCs w:val="21"/>
                <w:lang w:val="en-US" w:eastAsia="zh-CN"/>
              </w:rPr>
              <w:t>.</w:t>
            </w:r>
            <w:r>
              <w:rPr>
                <w:rFonts w:hint="default" w:ascii="Times New Roman" w:hAnsi="Times New Roman" w:eastAsia="仿宋_GB2312" w:cs="Times New Roman"/>
                <w:color w:val="000000"/>
                <w:sz w:val="21"/>
                <w:szCs w:val="21"/>
              </w:rPr>
              <w:t>提供的申报资料和文件内容真实、</w:t>
            </w:r>
            <w:r>
              <w:rPr>
                <w:rFonts w:hint="default" w:ascii="Times New Roman" w:hAnsi="Times New Roman" w:eastAsia="仿宋_GB2312" w:cs="Times New Roman"/>
                <w:color w:val="000000"/>
                <w:sz w:val="21"/>
                <w:szCs w:val="21"/>
                <w:lang w:eastAsia="zh-CN"/>
              </w:rPr>
              <w:t>准确、完整，事实存在，来源合法</w:t>
            </w:r>
            <w:r>
              <w:rPr>
                <w:rFonts w:hint="default" w:ascii="Times New Roman" w:hAnsi="Times New Roman" w:eastAsia="仿宋_GB2312" w:cs="Times New Roman"/>
                <w:color w:val="000000"/>
                <w:sz w:val="21"/>
                <w:szCs w:val="21"/>
              </w:rPr>
              <w:t>。</w:t>
            </w:r>
          </w:p>
          <w:p>
            <w:pPr>
              <w:keepNext w:val="0"/>
              <w:keepLines w:val="0"/>
              <w:pageBreakBefore w:val="0"/>
              <w:kinsoku/>
              <w:wordWrap/>
              <w:overflowPunct/>
              <w:topLinePunct w:val="0"/>
              <w:autoSpaceDE/>
              <w:autoSpaceDN/>
              <w:bidi w:val="0"/>
              <w:adjustRightInd/>
              <w:snapToGrid/>
              <w:spacing w:line="360" w:lineRule="exact"/>
              <w:ind w:firstLine="412" w:firstLineChars="200"/>
              <w:contextualSpacing/>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3</w:t>
            </w:r>
            <w:r>
              <w:rPr>
                <w:rFonts w:hint="default" w:ascii="Times New Roman" w:hAnsi="Times New Roman" w:eastAsia="仿宋_GB2312" w:cs="Times New Roman"/>
                <w:color w:val="000000"/>
                <w:sz w:val="21"/>
                <w:szCs w:val="21"/>
                <w:lang w:val="en-US" w:eastAsia="zh-CN"/>
              </w:rPr>
              <w:t>.</w:t>
            </w:r>
            <w:r>
              <w:rPr>
                <w:rFonts w:hint="default" w:ascii="Times New Roman" w:hAnsi="Times New Roman" w:eastAsia="仿宋_GB2312" w:cs="Times New Roman"/>
                <w:color w:val="000000"/>
                <w:sz w:val="21"/>
                <w:szCs w:val="21"/>
                <w:lang w:eastAsia="zh-CN"/>
              </w:rPr>
              <w:t>所报送的材料符合国家保密规定，未涉及国家秘密和其他敏感信息</w:t>
            </w:r>
            <w:r>
              <w:rPr>
                <w:rFonts w:hint="default" w:ascii="Times New Roman" w:hAnsi="Times New Roman" w:eastAsia="仿宋_GB2312" w:cs="Times New Roman"/>
                <w:color w:val="000000"/>
                <w:sz w:val="21"/>
                <w:szCs w:val="21"/>
              </w:rPr>
              <w:t>。</w:t>
            </w:r>
          </w:p>
          <w:p>
            <w:pPr>
              <w:keepNext w:val="0"/>
              <w:keepLines w:val="0"/>
              <w:pageBreakBefore w:val="0"/>
              <w:kinsoku/>
              <w:wordWrap/>
              <w:overflowPunct/>
              <w:topLinePunct w:val="0"/>
              <w:autoSpaceDE/>
              <w:autoSpaceDN/>
              <w:bidi w:val="0"/>
              <w:adjustRightInd/>
              <w:snapToGrid/>
              <w:spacing w:line="360" w:lineRule="exact"/>
              <w:ind w:firstLine="412" w:firstLineChars="200"/>
              <w:contextualSpacing/>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4</w:t>
            </w:r>
            <w:r>
              <w:rPr>
                <w:rFonts w:hint="default" w:ascii="Times New Roman" w:hAnsi="Times New Roman" w:eastAsia="仿宋_GB2312" w:cs="Times New Roman"/>
                <w:color w:val="000000"/>
                <w:sz w:val="21"/>
                <w:szCs w:val="21"/>
                <w:lang w:val="en-US" w:eastAsia="zh-CN"/>
              </w:rPr>
              <w:t>.</w:t>
            </w:r>
            <w:r>
              <w:rPr>
                <w:rFonts w:hint="default" w:ascii="Times New Roman" w:hAnsi="Times New Roman" w:eastAsia="仿宋_GB2312" w:cs="Times New Roman"/>
                <w:color w:val="000000"/>
                <w:sz w:val="21"/>
                <w:szCs w:val="21"/>
                <w:lang w:eastAsia="zh-CN"/>
              </w:rPr>
              <w:t>涉及的</w:t>
            </w:r>
            <w:r>
              <w:rPr>
                <w:rFonts w:hint="default" w:ascii="Times New Roman" w:hAnsi="Times New Roman" w:eastAsia="仿宋_GB2312" w:cs="Times New Roman"/>
                <w:color w:val="000000"/>
                <w:sz w:val="21"/>
                <w:szCs w:val="21"/>
              </w:rPr>
              <w:t>知识产权（商业秘密）明晰完整，归属本单位或技术来源正当合法，未剽窃他人成果，未侵犯他人的知识产权或商业秘密。</w:t>
            </w:r>
          </w:p>
          <w:p>
            <w:pPr>
              <w:keepNext w:val="0"/>
              <w:keepLines w:val="0"/>
              <w:pageBreakBefore w:val="0"/>
              <w:kinsoku/>
              <w:wordWrap/>
              <w:overflowPunct/>
              <w:topLinePunct w:val="0"/>
              <w:autoSpaceDE/>
              <w:autoSpaceDN/>
              <w:bidi w:val="0"/>
              <w:adjustRightInd/>
              <w:snapToGrid/>
              <w:spacing w:line="360" w:lineRule="exact"/>
              <w:ind w:firstLine="412" w:firstLineChars="200"/>
              <w:contextualSpacing/>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5</w:t>
            </w:r>
            <w:r>
              <w:rPr>
                <w:rFonts w:hint="default" w:ascii="Times New Roman" w:hAnsi="Times New Roman" w:eastAsia="仿宋_GB2312" w:cs="Times New Roman"/>
                <w:color w:val="000000"/>
                <w:sz w:val="21"/>
                <w:szCs w:val="21"/>
                <w:lang w:val="en-US" w:eastAsia="zh-CN"/>
              </w:rPr>
              <w:t>.</w:t>
            </w:r>
            <w:r>
              <w:rPr>
                <w:rFonts w:hint="default" w:ascii="Times New Roman" w:hAnsi="Times New Roman" w:eastAsia="仿宋_GB2312" w:cs="Times New Roman"/>
                <w:color w:val="000000"/>
                <w:sz w:val="21"/>
                <w:szCs w:val="21"/>
              </w:rPr>
              <w:t>近三年内未发生重大安全生产</w:t>
            </w:r>
            <w:r>
              <w:rPr>
                <w:rFonts w:hint="default" w:ascii="Times New Roman" w:hAnsi="Times New Roman" w:eastAsia="仿宋_GB2312" w:cs="Times New Roman"/>
                <w:color w:val="000000"/>
                <w:sz w:val="21"/>
                <w:szCs w:val="21"/>
                <w:lang w:eastAsia="zh-CN"/>
              </w:rPr>
              <w:t>、</w:t>
            </w:r>
            <w:r>
              <w:rPr>
                <w:rFonts w:hint="default" w:ascii="Times New Roman" w:hAnsi="Times New Roman" w:eastAsia="仿宋_GB2312" w:cs="Times New Roman"/>
                <w:color w:val="000000"/>
                <w:sz w:val="21"/>
                <w:szCs w:val="21"/>
              </w:rPr>
              <w:t>环保等事故。</w:t>
            </w:r>
          </w:p>
          <w:p>
            <w:pPr>
              <w:keepNext w:val="0"/>
              <w:keepLines w:val="0"/>
              <w:pageBreakBefore w:val="0"/>
              <w:kinsoku/>
              <w:wordWrap/>
              <w:overflowPunct/>
              <w:topLinePunct w:val="0"/>
              <w:autoSpaceDE/>
              <w:autoSpaceDN/>
              <w:bidi w:val="0"/>
              <w:adjustRightInd/>
              <w:snapToGrid/>
              <w:spacing w:line="360" w:lineRule="exact"/>
              <w:ind w:firstLine="412" w:firstLineChars="200"/>
              <w:contextualSpacing/>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若发生与上述承诺相违背的事实，由本单位承担</w:t>
            </w:r>
            <w:r>
              <w:rPr>
                <w:rFonts w:hint="default" w:ascii="Times New Roman" w:hAnsi="Times New Roman" w:eastAsia="仿宋_GB2312" w:cs="Times New Roman"/>
                <w:color w:val="000000"/>
                <w:sz w:val="21"/>
                <w:szCs w:val="21"/>
                <w:lang w:eastAsia="zh-CN"/>
              </w:rPr>
              <w:t>一切</w:t>
            </w:r>
            <w:r>
              <w:rPr>
                <w:rFonts w:hint="default" w:ascii="Times New Roman" w:hAnsi="Times New Roman" w:eastAsia="仿宋_GB2312" w:cs="Times New Roman"/>
                <w:color w:val="000000"/>
                <w:sz w:val="21"/>
                <w:szCs w:val="21"/>
              </w:rPr>
              <w:t>责任。</w:t>
            </w:r>
          </w:p>
          <w:p>
            <w:pPr>
              <w:keepNext w:val="0"/>
              <w:keepLines w:val="0"/>
              <w:pageBreakBefore w:val="0"/>
              <w:kinsoku/>
              <w:wordWrap/>
              <w:overflowPunct/>
              <w:topLinePunct w:val="0"/>
              <w:autoSpaceDE/>
              <w:autoSpaceDN/>
              <w:bidi w:val="0"/>
              <w:adjustRightInd/>
              <w:snapToGrid/>
              <w:spacing w:line="360" w:lineRule="exact"/>
              <w:ind w:firstLine="412" w:firstLineChars="200"/>
              <w:contextualSpacing/>
              <w:rPr>
                <w:rFonts w:hint="default" w:ascii="Times New Roman" w:hAnsi="Times New Roman" w:eastAsia="仿宋_GB2312" w:cs="Times New Roman"/>
                <w:color w:val="000000"/>
                <w:sz w:val="21"/>
                <w:szCs w:val="21"/>
              </w:rPr>
            </w:pPr>
          </w:p>
          <w:p>
            <w:pPr>
              <w:pStyle w:val="2"/>
              <w:keepNext w:val="0"/>
              <w:keepLines w:val="0"/>
              <w:pageBreakBefore w:val="0"/>
              <w:kinsoku/>
              <w:wordWrap/>
              <w:overflowPunct/>
              <w:topLinePunct w:val="0"/>
              <w:autoSpaceDE/>
              <w:autoSpaceDN/>
              <w:bidi w:val="0"/>
              <w:adjustRightInd/>
              <w:snapToGrid/>
              <w:spacing w:line="360" w:lineRule="exact"/>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line="360" w:lineRule="exact"/>
              <w:contextualSpacing/>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 xml:space="preserve"> 申</w:t>
            </w:r>
            <w:r>
              <w:rPr>
                <w:rFonts w:hint="default" w:ascii="Times New Roman" w:hAnsi="Times New Roman" w:eastAsia="仿宋_GB2312" w:cs="Times New Roman"/>
                <w:color w:val="000000"/>
                <w:sz w:val="21"/>
                <w:szCs w:val="21"/>
                <w:lang w:eastAsia="zh-CN"/>
              </w:rPr>
              <w:t>报</w:t>
            </w:r>
            <w:r>
              <w:rPr>
                <w:rFonts w:hint="default" w:ascii="Times New Roman" w:hAnsi="Times New Roman" w:eastAsia="仿宋_GB2312" w:cs="Times New Roman"/>
                <w:color w:val="000000"/>
                <w:sz w:val="21"/>
                <w:szCs w:val="21"/>
              </w:rPr>
              <w:t>单位</w:t>
            </w:r>
            <w:r>
              <w:rPr>
                <w:rFonts w:hint="default" w:ascii="Times New Roman" w:hAnsi="Times New Roman" w:eastAsia="仿宋_GB2312" w:cs="Times New Roman"/>
                <w:color w:val="000000"/>
                <w:sz w:val="21"/>
                <w:szCs w:val="21"/>
                <w:lang w:eastAsia="zh-CN"/>
              </w:rPr>
              <w:t>（</w:t>
            </w:r>
            <w:r>
              <w:rPr>
                <w:rFonts w:hint="default" w:ascii="Times New Roman" w:hAnsi="Times New Roman" w:eastAsia="仿宋_GB2312" w:cs="Times New Roman"/>
                <w:b/>
                <w:bCs/>
                <w:color w:val="000000"/>
                <w:sz w:val="21"/>
                <w:szCs w:val="21"/>
              </w:rPr>
              <w:t>盖章</w:t>
            </w:r>
            <w:r>
              <w:rPr>
                <w:rFonts w:hint="default" w:ascii="Times New Roman" w:hAnsi="Times New Roman" w:eastAsia="仿宋_GB2312" w:cs="Times New Roman"/>
                <w:color w:val="000000"/>
                <w:sz w:val="21"/>
                <w:szCs w:val="21"/>
                <w:lang w:eastAsia="zh-CN"/>
              </w:rPr>
              <w:t>）</w:t>
            </w:r>
            <w:r>
              <w:rPr>
                <w:rFonts w:hint="default" w:ascii="Times New Roman" w:hAnsi="Times New Roman" w:eastAsia="仿宋_GB2312" w:cs="Times New Roman"/>
                <w:color w:val="000000"/>
                <w:sz w:val="21"/>
                <w:szCs w:val="21"/>
              </w:rPr>
              <w:t>：</w:t>
            </w:r>
            <w:r>
              <w:rPr>
                <w:rFonts w:hint="default" w:ascii="Times New Roman" w:hAnsi="Times New Roman" w:eastAsia="仿宋_GB2312" w:cs="Times New Roman"/>
                <w:color w:val="000000"/>
                <w:sz w:val="21"/>
                <w:szCs w:val="21"/>
                <w:lang w:val="en-US" w:eastAsia="zh-CN"/>
              </w:rPr>
              <w:t xml:space="preserve">                 </w:t>
            </w:r>
            <w:r>
              <w:rPr>
                <w:rFonts w:hint="default" w:ascii="Times New Roman" w:hAnsi="Times New Roman" w:eastAsia="仿宋_GB2312" w:cs="Times New Roman"/>
                <w:color w:val="000000"/>
                <w:sz w:val="21"/>
                <w:szCs w:val="21"/>
              </w:rPr>
              <w:t>法定代表人</w:t>
            </w:r>
            <w:r>
              <w:rPr>
                <w:rFonts w:hint="eastAsia" w:ascii="Times New Roman" w:hAnsi="Times New Roman" w:eastAsia="仿宋_GB2312" w:cs="Times New Roman"/>
                <w:color w:val="000000"/>
                <w:sz w:val="21"/>
                <w:szCs w:val="21"/>
                <w:lang w:eastAsia="zh-CN"/>
              </w:rPr>
              <w:t>（</w:t>
            </w:r>
            <w:r>
              <w:rPr>
                <w:rFonts w:hint="default" w:ascii="Times New Roman" w:hAnsi="Times New Roman" w:eastAsia="仿宋_GB2312" w:cs="Times New Roman"/>
                <w:b/>
                <w:bCs/>
                <w:color w:val="000000"/>
                <w:sz w:val="21"/>
                <w:szCs w:val="21"/>
              </w:rPr>
              <w:t>签</w:t>
            </w:r>
            <w:r>
              <w:rPr>
                <w:rFonts w:hint="default" w:ascii="Times New Roman" w:hAnsi="Times New Roman" w:eastAsia="仿宋_GB2312" w:cs="Times New Roman"/>
                <w:b/>
                <w:bCs/>
                <w:color w:val="000000"/>
                <w:sz w:val="21"/>
                <w:szCs w:val="21"/>
                <w:lang w:eastAsia="zh-CN"/>
              </w:rPr>
              <w:t>字</w:t>
            </w:r>
            <w:r>
              <w:rPr>
                <w:rFonts w:hint="eastAsia" w:ascii="Times New Roman" w:hAnsi="Times New Roman" w:eastAsia="仿宋_GB2312" w:cs="Times New Roman"/>
                <w:color w:val="000000"/>
                <w:sz w:val="21"/>
                <w:szCs w:val="21"/>
                <w:lang w:eastAsia="zh-CN"/>
              </w:rPr>
              <w:t>）</w:t>
            </w:r>
            <w:r>
              <w:rPr>
                <w:rFonts w:hint="default" w:ascii="Times New Roman" w:hAnsi="Times New Roman" w:eastAsia="仿宋_GB2312" w:cs="Times New Roman"/>
                <w:color w:val="000000"/>
                <w:sz w:val="21"/>
                <w:szCs w:val="21"/>
              </w:rPr>
              <w:t xml:space="preserve">：         </w:t>
            </w:r>
          </w:p>
          <w:p>
            <w:pPr>
              <w:keepNext w:val="0"/>
              <w:keepLines w:val="0"/>
              <w:pageBreakBefore w:val="0"/>
              <w:widowControl/>
              <w:kinsoku/>
              <w:wordWrap/>
              <w:overflowPunct/>
              <w:topLinePunct w:val="0"/>
              <w:autoSpaceDE/>
              <w:autoSpaceDN/>
              <w:bidi w:val="0"/>
              <w:adjustRightInd/>
              <w:snapToGrid/>
              <w:spacing w:line="360" w:lineRule="exact"/>
              <w:ind w:firstLine="6592" w:firstLineChars="3200"/>
              <w:textAlignment w:val="center"/>
              <w:rPr>
                <w:rFonts w:hint="default" w:ascii="Times New Roman" w:hAnsi="Times New Roman" w:eastAsia="仿宋_GB2312" w:cs="Times New Roman"/>
                <w:color w:val="000000"/>
                <w:kern w:val="0"/>
                <w:sz w:val="20"/>
                <w:szCs w:val="20"/>
              </w:rPr>
            </w:pPr>
            <w:r>
              <w:rPr>
                <w:rFonts w:hint="default" w:ascii="Times New Roman" w:hAnsi="Times New Roman" w:eastAsia="仿宋_GB2312" w:cs="Times New Roman"/>
                <w:color w:val="000000"/>
                <w:sz w:val="21"/>
                <w:szCs w:val="21"/>
              </w:rPr>
              <w:t>日期：</w:t>
            </w:r>
            <w:r>
              <w:rPr>
                <w:rFonts w:hint="default" w:ascii="Times New Roman" w:hAnsi="Times New Roman" w:eastAsia="仿宋_GB2312" w:cs="Times New Roman"/>
                <w:color w:val="000000"/>
                <w:sz w:val="21"/>
                <w:szCs w:val="21"/>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260" w:hRule="atLeast"/>
          <w:jc w:val="center"/>
        </w:trPr>
        <w:tc>
          <w:tcPr>
            <w:tcW w:w="8786"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exact"/>
              <w:ind w:right="0"/>
              <w:contextualSpacing/>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themeColor="text1"/>
                <w:kern w:val="0"/>
                <w:sz w:val="21"/>
                <w:szCs w:val="24"/>
                <w14:textFill>
                  <w14:solidFill>
                    <w14:schemeClr w14:val="tx1"/>
                  </w14:solidFill>
                </w14:textFill>
              </w:rPr>
              <w:t>xx工信局</w:t>
            </w:r>
            <w:r>
              <w:rPr>
                <w:rFonts w:hint="eastAsia" w:ascii="Times New Roman" w:hAnsi="Times New Roman" w:eastAsia="仿宋_GB2312" w:cs="Times New Roman"/>
                <w:color w:val="000000" w:themeColor="text1"/>
                <w:kern w:val="0"/>
                <w:sz w:val="21"/>
                <w:szCs w:val="24"/>
                <w:lang w:eastAsia="zh-CN"/>
                <w14:textFill>
                  <w14:solidFill>
                    <w14:schemeClr w14:val="tx1"/>
                  </w14:solidFill>
                </w14:textFill>
              </w:rPr>
              <w:t>推荐</w:t>
            </w:r>
            <w:r>
              <w:rPr>
                <w:rFonts w:hint="default" w:ascii="Times New Roman" w:hAnsi="Times New Roman" w:eastAsia="仿宋_GB2312" w:cs="Times New Roman"/>
                <w:color w:val="000000"/>
                <w:sz w:val="22"/>
                <w:szCs w:val="22"/>
              </w:rPr>
              <w:t>意见：</w:t>
            </w:r>
          </w:p>
          <w:p>
            <w:pPr>
              <w:keepNext w:val="0"/>
              <w:keepLines w:val="0"/>
              <w:pageBreakBefore w:val="0"/>
              <w:kinsoku/>
              <w:wordWrap/>
              <w:overflowPunct/>
              <w:topLinePunct w:val="0"/>
              <w:autoSpaceDE/>
              <w:autoSpaceDN/>
              <w:bidi w:val="0"/>
              <w:adjustRightInd/>
              <w:snapToGrid/>
              <w:spacing w:line="360" w:lineRule="exact"/>
              <w:ind w:right="0"/>
              <w:contextualSpacing/>
              <w:rPr>
                <w:rFonts w:hint="default" w:ascii="Times New Roman" w:hAnsi="Times New Roman" w:eastAsia="仿宋_GB2312" w:cs="Times New Roman"/>
                <w:color w:val="000000"/>
                <w:sz w:val="22"/>
                <w:szCs w:val="22"/>
                <w:lang w:eastAsia="zh-CN"/>
              </w:rPr>
            </w:pPr>
          </w:p>
          <w:p>
            <w:pPr>
              <w:keepNext w:val="0"/>
              <w:keepLines w:val="0"/>
              <w:pageBreakBefore w:val="0"/>
              <w:kinsoku/>
              <w:wordWrap/>
              <w:overflowPunct/>
              <w:topLinePunct w:val="0"/>
              <w:autoSpaceDE/>
              <w:autoSpaceDN/>
              <w:bidi w:val="0"/>
              <w:adjustRightInd/>
              <w:snapToGrid/>
              <w:spacing w:line="360" w:lineRule="exact"/>
              <w:ind w:right="0"/>
              <w:contextualSpacing/>
              <w:rPr>
                <w:rFonts w:hint="default" w:ascii="Times New Roman" w:hAnsi="Times New Roman" w:eastAsia="仿宋_GB2312" w:cs="Times New Roman"/>
                <w:color w:val="000000"/>
                <w:sz w:val="22"/>
                <w:szCs w:val="22"/>
                <w:lang w:eastAsia="zh-CN"/>
              </w:rPr>
            </w:pPr>
          </w:p>
          <w:p>
            <w:pPr>
              <w:keepNext w:val="0"/>
              <w:keepLines w:val="0"/>
              <w:pageBreakBefore w:val="0"/>
              <w:kinsoku/>
              <w:wordWrap/>
              <w:overflowPunct/>
              <w:topLinePunct w:val="0"/>
              <w:autoSpaceDE/>
              <w:autoSpaceDN/>
              <w:bidi w:val="0"/>
              <w:adjustRightInd/>
              <w:snapToGrid/>
              <w:spacing w:line="360" w:lineRule="exact"/>
              <w:ind w:right="0" w:firstLine="2376" w:firstLineChars="1100"/>
              <w:contextualSpacing/>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eastAsia="zh-CN"/>
              </w:rPr>
              <w:t>经办人：</w:t>
            </w:r>
            <w:r>
              <w:rPr>
                <w:rFonts w:hint="default" w:ascii="Times New Roman" w:hAnsi="Times New Roman" w:eastAsia="仿宋_GB2312" w:cs="Times New Roman"/>
                <w:color w:val="000000"/>
                <w:sz w:val="22"/>
                <w:szCs w:val="22"/>
                <w:lang w:val="en-US" w:eastAsia="zh-CN"/>
              </w:rPr>
              <w:t xml:space="preserve">               签发人： </w:t>
            </w:r>
          </w:p>
          <w:p>
            <w:pPr>
              <w:keepNext w:val="0"/>
              <w:keepLines w:val="0"/>
              <w:pageBreakBefore w:val="0"/>
              <w:widowControl/>
              <w:kinsoku/>
              <w:wordWrap/>
              <w:overflowPunct/>
              <w:topLinePunct w:val="0"/>
              <w:autoSpaceDE/>
              <w:autoSpaceDN/>
              <w:bidi w:val="0"/>
              <w:adjustRightInd/>
              <w:snapToGrid/>
              <w:spacing w:line="360" w:lineRule="exact"/>
              <w:ind w:right="0" w:firstLine="2391" w:firstLineChars="1107"/>
              <w:contextualSpacing/>
              <w:rPr>
                <w:rFonts w:hint="default" w:ascii="Times New Roman" w:hAnsi="Times New Roman" w:eastAsia="仿宋_GB2312" w:cs="Times New Roman"/>
                <w:color w:val="000000"/>
                <w:sz w:val="22"/>
                <w:szCs w:val="22"/>
                <w:lang w:eastAsia="zh-CN"/>
              </w:rPr>
            </w:pPr>
            <w:r>
              <w:rPr>
                <w:rFonts w:hint="default" w:ascii="Times New Roman" w:hAnsi="Times New Roman" w:eastAsia="仿宋_GB2312" w:cs="Times New Roman"/>
                <w:color w:val="000000"/>
                <w:sz w:val="22"/>
                <w:szCs w:val="22"/>
                <w:lang w:val="en-US" w:eastAsia="zh-CN"/>
              </w:rPr>
              <w:t>推荐单位（</w:t>
            </w:r>
            <w:r>
              <w:rPr>
                <w:rFonts w:hint="default" w:ascii="Times New Roman" w:hAnsi="Times New Roman" w:eastAsia="仿宋_GB2312" w:cs="Times New Roman"/>
                <w:b/>
                <w:bCs/>
                <w:color w:val="000000"/>
                <w:sz w:val="22"/>
                <w:szCs w:val="22"/>
                <w:lang w:eastAsia="zh-CN"/>
              </w:rPr>
              <w:t>公</w:t>
            </w:r>
            <w:r>
              <w:rPr>
                <w:rFonts w:hint="default" w:ascii="Times New Roman" w:hAnsi="Times New Roman" w:eastAsia="仿宋_GB2312" w:cs="Times New Roman"/>
                <w:b/>
                <w:bCs/>
                <w:color w:val="000000"/>
                <w:sz w:val="22"/>
                <w:szCs w:val="22"/>
              </w:rPr>
              <w:t>章</w:t>
            </w:r>
            <w:r>
              <w:rPr>
                <w:rFonts w:hint="default" w:ascii="Times New Roman" w:hAnsi="Times New Roman" w:eastAsia="仿宋_GB2312" w:cs="Times New Roman"/>
                <w:color w:val="000000"/>
                <w:sz w:val="22"/>
                <w:szCs w:val="22"/>
                <w:lang w:val="en-US" w:eastAsia="zh-CN"/>
              </w:rPr>
              <w:t>）</w:t>
            </w:r>
            <w:r>
              <w:rPr>
                <w:rFonts w:hint="default" w:ascii="Times New Roman" w:hAnsi="Times New Roman" w:eastAsia="仿宋_GB2312" w:cs="Times New Roman"/>
                <w:color w:val="000000"/>
                <w:sz w:val="22"/>
                <w:szCs w:val="22"/>
                <w:lang w:eastAsia="zh-CN"/>
              </w:rPr>
              <w:t>：</w:t>
            </w:r>
          </w:p>
          <w:p>
            <w:pPr>
              <w:keepNext w:val="0"/>
              <w:keepLines w:val="0"/>
              <w:pageBreakBefore w:val="0"/>
              <w:widowControl/>
              <w:kinsoku/>
              <w:wordWrap/>
              <w:overflowPunct/>
              <w:topLinePunct w:val="0"/>
              <w:autoSpaceDE/>
              <w:autoSpaceDN/>
              <w:bidi w:val="0"/>
              <w:adjustRightInd/>
              <w:snapToGrid/>
              <w:spacing w:line="360" w:lineRule="exact"/>
              <w:ind w:right="0" w:firstLine="5832" w:firstLineChars="2700"/>
              <w:textAlignment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2"/>
                <w:szCs w:val="22"/>
                <w:lang w:eastAsia="zh-CN"/>
              </w:rPr>
              <w:t>日期：</w:t>
            </w:r>
            <w:r>
              <w:rPr>
                <w:rFonts w:hint="default" w:ascii="Times New Roman" w:hAnsi="Times New Roman" w:eastAsia="仿宋_GB2312" w:cs="Times New Roman"/>
                <w:color w:val="000000"/>
                <w:sz w:val="22"/>
                <w:szCs w:val="22"/>
                <w:lang w:val="en-US" w:eastAsia="zh-CN"/>
              </w:rPr>
              <w:t xml:space="preserve">     </w:t>
            </w:r>
            <w:r>
              <w:rPr>
                <w:rFonts w:hint="default" w:ascii="Times New Roman" w:hAnsi="Times New Roman" w:eastAsia="仿宋_GB2312" w:cs="Times New Roman"/>
                <w:color w:val="000000"/>
                <w:sz w:val="22"/>
                <w:szCs w:val="22"/>
                <w:lang w:eastAsia="zh-CN"/>
              </w:rPr>
              <w:t>年</w:t>
            </w:r>
            <w:r>
              <w:rPr>
                <w:rFonts w:hint="default" w:ascii="Times New Roman" w:hAnsi="Times New Roman" w:eastAsia="仿宋_GB2312" w:cs="Times New Roman"/>
                <w:color w:val="000000"/>
                <w:sz w:val="22"/>
                <w:szCs w:val="22"/>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96" w:hRule="atLeast"/>
          <w:jc w:val="center"/>
        </w:trPr>
        <w:tc>
          <w:tcPr>
            <w:tcW w:w="8786" w:type="dxa"/>
            <w:gridSpan w:val="5"/>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exact"/>
              <w:ind w:right="0"/>
              <w:contextualSpacing/>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themeColor="text1"/>
                <w:kern w:val="0"/>
                <w:sz w:val="21"/>
                <w:szCs w:val="24"/>
                <w14:textFill>
                  <w14:solidFill>
                    <w14:schemeClr w14:val="tx1"/>
                  </w14:solidFill>
                </w14:textFill>
              </w:rPr>
              <w:t>xx</w:t>
            </w:r>
            <w:r>
              <w:rPr>
                <w:rFonts w:hint="eastAsia" w:ascii="Times New Roman" w:hAnsi="Times New Roman" w:eastAsia="仿宋_GB2312" w:cs="Times New Roman"/>
                <w:color w:val="000000" w:themeColor="text1"/>
                <w:kern w:val="0"/>
                <w:sz w:val="21"/>
                <w:szCs w:val="24"/>
                <w:lang w:eastAsia="zh-CN"/>
                <w14:textFill>
                  <w14:solidFill>
                    <w14:schemeClr w14:val="tx1"/>
                  </w14:solidFill>
                </w14:textFill>
              </w:rPr>
              <w:t>财政</w:t>
            </w:r>
            <w:r>
              <w:rPr>
                <w:rFonts w:hint="default" w:ascii="Times New Roman" w:hAnsi="Times New Roman" w:eastAsia="仿宋_GB2312" w:cs="Times New Roman"/>
                <w:color w:val="000000" w:themeColor="text1"/>
                <w:kern w:val="0"/>
                <w:sz w:val="21"/>
                <w:szCs w:val="24"/>
                <w14:textFill>
                  <w14:solidFill>
                    <w14:schemeClr w14:val="tx1"/>
                  </w14:solidFill>
                </w14:textFill>
              </w:rPr>
              <w:t>局</w:t>
            </w:r>
            <w:r>
              <w:rPr>
                <w:rFonts w:hint="eastAsia" w:ascii="Times New Roman" w:hAnsi="Times New Roman" w:eastAsia="仿宋_GB2312" w:cs="Times New Roman"/>
                <w:color w:val="000000" w:themeColor="text1"/>
                <w:kern w:val="0"/>
                <w:sz w:val="21"/>
                <w:szCs w:val="24"/>
                <w:lang w:eastAsia="zh-CN"/>
                <w14:textFill>
                  <w14:solidFill>
                    <w14:schemeClr w14:val="tx1"/>
                  </w14:solidFill>
                </w14:textFill>
              </w:rPr>
              <w:t>推荐</w:t>
            </w:r>
            <w:r>
              <w:rPr>
                <w:rFonts w:hint="default" w:ascii="Times New Roman" w:hAnsi="Times New Roman" w:eastAsia="仿宋_GB2312" w:cs="Times New Roman"/>
                <w:color w:val="000000"/>
                <w:sz w:val="22"/>
                <w:szCs w:val="22"/>
              </w:rPr>
              <w:t>意见：</w:t>
            </w:r>
          </w:p>
          <w:p>
            <w:pPr>
              <w:keepNext w:val="0"/>
              <w:keepLines w:val="0"/>
              <w:pageBreakBefore w:val="0"/>
              <w:kinsoku/>
              <w:wordWrap/>
              <w:overflowPunct/>
              <w:topLinePunct w:val="0"/>
              <w:autoSpaceDE/>
              <w:autoSpaceDN/>
              <w:bidi w:val="0"/>
              <w:adjustRightInd/>
              <w:snapToGrid/>
              <w:spacing w:line="360" w:lineRule="exact"/>
              <w:ind w:right="0"/>
              <w:contextualSpacing/>
              <w:rPr>
                <w:rFonts w:hint="default" w:ascii="Times New Roman" w:hAnsi="Times New Roman" w:eastAsia="仿宋_GB2312" w:cs="Times New Roman"/>
                <w:color w:val="000000"/>
                <w:sz w:val="22"/>
                <w:szCs w:val="22"/>
                <w:lang w:eastAsia="zh-CN"/>
              </w:rPr>
            </w:pPr>
          </w:p>
          <w:p>
            <w:pPr>
              <w:keepNext w:val="0"/>
              <w:keepLines w:val="0"/>
              <w:pageBreakBefore w:val="0"/>
              <w:kinsoku/>
              <w:wordWrap/>
              <w:overflowPunct/>
              <w:topLinePunct w:val="0"/>
              <w:autoSpaceDE/>
              <w:autoSpaceDN/>
              <w:bidi w:val="0"/>
              <w:adjustRightInd/>
              <w:snapToGrid/>
              <w:spacing w:line="360" w:lineRule="exact"/>
              <w:ind w:right="0"/>
              <w:contextualSpacing/>
              <w:rPr>
                <w:rFonts w:hint="default" w:ascii="Times New Roman" w:hAnsi="Times New Roman" w:eastAsia="仿宋_GB2312" w:cs="Times New Roman"/>
                <w:color w:val="000000"/>
                <w:sz w:val="22"/>
                <w:szCs w:val="22"/>
                <w:lang w:eastAsia="zh-CN"/>
              </w:rPr>
            </w:pPr>
          </w:p>
          <w:p>
            <w:pPr>
              <w:keepNext w:val="0"/>
              <w:keepLines w:val="0"/>
              <w:pageBreakBefore w:val="0"/>
              <w:kinsoku/>
              <w:wordWrap/>
              <w:overflowPunct/>
              <w:topLinePunct w:val="0"/>
              <w:autoSpaceDE/>
              <w:autoSpaceDN/>
              <w:bidi w:val="0"/>
              <w:adjustRightInd/>
              <w:snapToGrid/>
              <w:spacing w:line="360" w:lineRule="exact"/>
              <w:ind w:right="0" w:firstLine="2376" w:firstLineChars="1100"/>
              <w:contextualSpacing/>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eastAsia="zh-CN"/>
              </w:rPr>
              <w:t>经办人：</w:t>
            </w:r>
            <w:r>
              <w:rPr>
                <w:rFonts w:hint="default" w:ascii="Times New Roman" w:hAnsi="Times New Roman" w:eastAsia="仿宋_GB2312" w:cs="Times New Roman"/>
                <w:color w:val="000000"/>
                <w:sz w:val="22"/>
                <w:szCs w:val="22"/>
                <w:lang w:val="en-US" w:eastAsia="zh-CN"/>
              </w:rPr>
              <w:t xml:space="preserve">               签发人： </w:t>
            </w:r>
          </w:p>
          <w:p>
            <w:pPr>
              <w:keepNext w:val="0"/>
              <w:keepLines w:val="0"/>
              <w:pageBreakBefore w:val="0"/>
              <w:widowControl/>
              <w:kinsoku/>
              <w:wordWrap/>
              <w:overflowPunct/>
              <w:topLinePunct w:val="0"/>
              <w:autoSpaceDE/>
              <w:autoSpaceDN/>
              <w:bidi w:val="0"/>
              <w:adjustRightInd/>
              <w:snapToGrid/>
              <w:spacing w:line="360" w:lineRule="exact"/>
              <w:ind w:right="0" w:firstLine="2391" w:firstLineChars="1107"/>
              <w:contextualSpacing/>
              <w:rPr>
                <w:rFonts w:hint="default" w:ascii="Times New Roman" w:hAnsi="Times New Roman" w:eastAsia="仿宋_GB2312" w:cs="Times New Roman"/>
                <w:color w:val="000000"/>
                <w:sz w:val="22"/>
                <w:szCs w:val="22"/>
                <w:lang w:eastAsia="zh-CN"/>
              </w:rPr>
            </w:pPr>
            <w:r>
              <w:rPr>
                <w:rFonts w:hint="default" w:ascii="Times New Roman" w:hAnsi="Times New Roman" w:eastAsia="仿宋_GB2312" w:cs="Times New Roman"/>
                <w:color w:val="000000"/>
                <w:sz w:val="22"/>
                <w:szCs w:val="22"/>
                <w:lang w:val="en-US" w:eastAsia="zh-CN"/>
              </w:rPr>
              <w:t>推荐单位（</w:t>
            </w:r>
            <w:r>
              <w:rPr>
                <w:rFonts w:hint="default" w:ascii="Times New Roman" w:hAnsi="Times New Roman" w:eastAsia="仿宋_GB2312" w:cs="Times New Roman"/>
                <w:b/>
                <w:bCs/>
                <w:color w:val="000000"/>
                <w:sz w:val="22"/>
                <w:szCs w:val="22"/>
                <w:lang w:eastAsia="zh-CN"/>
              </w:rPr>
              <w:t>公</w:t>
            </w:r>
            <w:r>
              <w:rPr>
                <w:rFonts w:hint="default" w:ascii="Times New Roman" w:hAnsi="Times New Roman" w:eastAsia="仿宋_GB2312" w:cs="Times New Roman"/>
                <w:b/>
                <w:bCs/>
                <w:color w:val="000000"/>
                <w:sz w:val="22"/>
                <w:szCs w:val="22"/>
              </w:rPr>
              <w:t>章</w:t>
            </w:r>
            <w:r>
              <w:rPr>
                <w:rFonts w:hint="default" w:ascii="Times New Roman" w:hAnsi="Times New Roman" w:eastAsia="仿宋_GB2312" w:cs="Times New Roman"/>
                <w:color w:val="000000"/>
                <w:sz w:val="22"/>
                <w:szCs w:val="22"/>
                <w:lang w:val="en-US" w:eastAsia="zh-CN"/>
              </w:rPr>
              <w:t>）</w:t>
            </w:r>
            <w:r>
              <w:rPr>
                <w:rFonts w:hint="default" w:ascii="Times New Roman" w:hAnsi="Times New Roman" w:eastAsia="仿宋_GB2312" w:cs="Times New Roman"/>
                <w:color w:val="000000"/>
                <w:sz w:val="22"/>
                <w:szCs w:val="22"/>
                <w:lang w:eastAsia="zh-CN"/>
              </w:rPr>
              <w:t>：</w:t>
            </w:r>
          </w:p>
          <w:p>
            <w:pPr>
              <w:keepNext w:val="0"/>
              <w:keepLines w:val="0"/>
              <w:pageBreakBefore w:val="0"/>
              <w:widowControl/>
              <w:kinsoku/>
              <w:wordWrap/>
              <w:overflowPunct/>
              <w:topLinePunct w:val="0"/>
              <w:autoSpaceDE/>
              <w:autoSpaceDN/>
              <w:bidi w:val="0"/>
              <w:adjustRightInd/>
              <w:snapToGrid/>
              <w:spacing w:line="360" w:lineRule="exact"/>
              <w:ind w:right="0" w:firstLine="5832" w:firstLineChars="2700"/>
              <w:textAlignment w:val="center"/>
              <w:rPr>
                <w:rFonts w:hint="default" w:ascii="Times New Roman" w:hAnsi="Times New Roman" w:eastAsia="仿宋_GB2312" w:cs="Times New Roman"/>
                <w:color w:val="000000"/>
                <w:sz w:val="22"/>
                <w:szCs w:val="22"/>
                <w:lang w:eastAsia="zh-CN"/>
              </w:rPr>
            </w:pPr>
            <w:r>
              <w:rPr>
                <w:rFonts w:hint="default" w:ascii="Times New Roman" w:hAnsi="Times New Roman" w:eastAsia="仿宋_GB2312" w:cs="Times New Roman"/>
                <w:color w:val="000000"/>
                <w:sz w:val="22"/>
                <w:szCs w:val="22"/>
                <w:lang w:eastAsia="zh-CN"/>
              </w:rPr>
              <w:t>日期：</w:t>
            </w:r>
            <w:r>
              <w:rPr>
                <w:rFonts w:hint="default" w:ascii="Times New Roman" w:hAnsi="Times New Roman" w:eastAsia="仿宋_GB2312" w:cs="Times New Roman"/>
                <w:color w:val="000000"/>
                <w:sz w:val="22"/>
                <w:szCs w:val="22"/>
                <w:lang w:val="en-US" w:eastAsia="zh-CN"/>
              </w:rPr>
              <w:t xml:space="preserve">     </w:t>
            </w:r>
            <w:r>
              <w:rPr>
                <w:rFonts w:hint="default" w:ascii="Times New Roman" w:hAnsi="Times New Roman" w:eastAsia="仿宋_GB2312" w:cs="Times New Roman"/>
                <w:color w:val="000000"/>
                <w:sz w:val="22"/>
                <w:szCs w:val="22"/>
                <w:lang w:eastAsia="zh-CN"/>
              </w:rPr>
              <w:t>年</w:t>
            </w:r>
            <w:r>
              <w:rPr>
                <w:rFonts w:hint="default" w:ascii="Times New Roman" w:hAnsi="Times New Roman" w:eastAsia="仿宋_GB2312" w:cs="Times New Roman"/>
                <w:color w:val="000000"/>
                <w:sz w:val="22"/>
                <w:szCs w:val="22"/>
                <w:lang w:val="en-US" w:eastAsia="zh-CN"/>
              </w:rPr>
              <w:t xml:space="preserve">   月    日</w:t>
            </w:r>
          </w:p>
        </w:tc>
      </w:tr>
    </w:tbl>
    <w:p>
      <w:pPr>
        <w:pStyle w:val="24"/>
        <w:adjustRightInd w:val="0"/>
        <w:rPr>
          <w:rFonts w:hint="default" w:ascii="Times New Roman" w:hAnsi="Times New Roman" w:eastAsia="楷体_GB2312" w:cs="Times New Roman"/>
          <w:color w:val="000000" w:themeColor="text1"/>
          <w:sz w:val="30"/>
          <w:szCs w:val="32"/>
          <w14:textFill>
            <w14:solidFill>
              <w14:schemeClr w14:val="tx1"/>
            </w14:solidFill>
          </w14:textFill>
        </w:rPr>
        <w:sectPr>
          <w:pgSz w:w="11906" w:h="16838"/>
          <w:pgMar w:top="2098" w:right="1531" w:bottom="1985" w:left="1531" w:header="851" w:footer="1418" w:gutter="0"/>
          <w:cols w:space="425" w:num="1"/>
          <w:docGrid w:type="linesAndChars" w:linePitch="579" w:charSpace="-849"/>
        </w:sectPr>
      </w:pPr>
    </w:p>
    <w:p>
      <w:pPr>
        <w:widowControl w:val="0"/>
        <w:wordWrap/>
        <w:snapToGrid w:val="0"/>
        <w:spacing w:line="600" w:lineRule="exact"/>
        <w:ind w:firstLine="632" w:firstLineChars="200"/>
        <w:jc w:val="left"/>
        <w:textAlignment w:val="auto"/>
        <w:rPr>
          <w:rFonts w:hint="eastAsia" w:ascii="黑体" w:hAnsi="黑体" w:eastAsia="黑体" w:cs="黑体"/>
          <w:bCs/>
          <w:sz w:val="32"/>
          <w:szCs w:val="32"/>
          <w:lang w:eastAsia="zh-CN"/>
        </w:rPr>
      </w:pPr>
      <w:r>
        <w:rPr>
          <w:rFonts w:hint="eastAsia" w:ascii="黑体" w:hAnsi="黑体" w:eastAsia="黑体" w:cs="黑体"/>
          <w:bCs/>
          <w:sz w:val="32"/>
          <w:szCs w:val="32"/>
        </w:rPr>
        <w:t>二、</w:t>
      </w:r>
      <w:r>
        <w:rPr>
          <w:rFonts w:hint="eastAsia" w:ascii="黑体" w:hAnsi="黑体" w:eastAsia="黑体" w:cs="黑体"/>
          <w:kern w:val="0"/>
          <w:sz w:val="32"/>
          <w:szCs w:val="32"/>
          <w:lang w:eastAsia="zh-CN"/>
        </w:rPr>
        <w:t>附件材料</w:t>
      </w:r>
      <w:r>
        <w:rPr>
          <w:rFonts w:hint="eastAsia" w:ascii="黑体" w:hAnsi="黑体" w:eastAsia="黑体" w:cs="黑体"/>
          <w:kern w:val="0"/>
          <w:sz w:val="32"/>
          <w:szCs w:val="32"/>
          <w:u w:val="single"/>
          <w:lang w:eastAsia="zh-CN"/>
        </w:rPr>
        <w:t>（请按以下材料顺序装订）</w:t>
      </w:r>
    </w:p>
    <w:p>
      <w:pPr>
        <w:spacing w:line="620" w:lineRule="exact"/>
        <w:ind w:firstLine="632" w:firstLineChars="200"/>
        <w:jc w:val="left"/>
        <w:rPr>
          <w:rFonts w:hint="default" w:ascii="Times New Roman" w:hAnsi="Times New Roman" w:eastAsia="仿宋_GB2312" w:cs="Times New Roman"/>
          <w:color w:val="000000"/>
          <w:szCs w:val="20"/>
        </w:rPr>
      </w:pPr>
      <w:r>
        <w:rPr>
          <w:rFonts w:hint="eastAsia" w:ascii="Times New Roman" w:hAnsi="Times New Roman" w:eastAsia="仿宋_GB2312" w:cs="Times New Roman"/>
          <w:szCs w:val="32"/>
          <w:lang w:eastAsia="zh-CN"/>
        </w:rPr>
        <w:t>（一）申请企业</w:t>
      </w:r>
      <w:r>
        <w:rPr>
          <w:rFonts w:hint="default" w:ascii="Times New Roman" w:hAnsi="Times New Roman" w:eastAsia="仿宋_GB2312" w:cs="Times New Roman"/>
          <w:szCs w:val="32"/>
        </w:rPr>
        <w:t>统一社会信用代码、企业全称、</w:t>
      </w:r>
      <w:r>
        <w:rPr>
          <w:rFonts w:hint="default" w:ascii="Times New Roman" w:hAnsi="Times New Roman" w:eastAsia="仿宋_GB2312" w:cs="Times New Roman"/>
          <w:szCs w:val="32"/>
          <w:lang w:eastAsia="zh-CN"/>
        </w:rPr>
        <w:t>产品</w:t>
      </w:r>
      <w:r>
        <w:rPr>
          <w:rFonts w:hint="default" w:ascii="Times New Roman" w:hAnsi="Times New Roman" w:eastAsia="仿宋_GB2312" w:cs="Times New Roman"/>
          <w:szCs w:val="32"/>
        </w:rPr>
        <w:t>名称、核心内容、获得财政资金支持情况、当年申请国家及省级财政资金支持情况</w:t>
      </w:r>
      <w:r>
        <w:rPr>
          <w:rFonts w:hint="default" w:ascii="Times New Roman" w:hAnsi="Times New Roman" w:eastAsia="楷体_GB2312" w:cs="Times New Roman"/>
          <w:sz w:val="28"/>
          <w:szCs w:val="28"/>
        </w:rPr>
        <w:t>（按申报资金全称、申报项目和金额分类逐一说明）</w:t>
      </w:r>
      <w:r>
        <w:rPr>
          <w:rFonts w:hint="default" w:ascii="Times New Roman" w:hAnsi="Times New Roman" w:eastAsia="仿宋_GB2312" w:cs="Times New Roman"/>
          <w:szCs w:val="32"/>
        </w:rPr>
        <w:t>的情况说明</w:t>
      </w:r>
      <w:r>
        <w:rPr>
          <w:rFonts w:hint="default" w:ascii="Times New Roman" w:hAnsi="Times New Roman" w:eastAsia="楷体_GB2312" w:cs="Times New Roman"/>
          <w:sz w:val="28"/>
          <w:szCs w:val="28"/>
        </w:rPr>
        <w:t>（如有请提供并加盖企业公章）</w:t>
      </w:r>
      <w:r>
        <w:rPr>
          <w:rFonts w:hint="default" w:ascii="Times New Roman" w:hAnsi="Times New Roman" w:eastAsia="仿宋_GB2312" w:cs="Times New Roman"/>
          <w:szCs w:val="32"/>
        </w:rPr>
        <w:t>。</w:t>
      </w:r>
    </w:p>
    <w:p>
      <w:pPr>
        <w:spacing w:line="620" w:lineRule="exact"/>
        <w:ind w:firstLine="632" w:firstLineChars="200"/>
        <w:rPr>
          <w:rFonts w:hint="default" w:ascii="Times New Roman" w:hAnsi="Times New Roman" w:eastAsia="仿宋_GB2312" w:cs="Times New Roman"/>
          <w:color w:val="000000"/>
          <w:szCs w:val="20"/>
        </w:rPr>
      </w:pPr>
      <w:r>
        <w:rPr>
          <w:rFonts w:hint="eastAsia" w:ascii="Times New Roman" w:hAnsi="Times New Roman" w:eastAsia="仿宋_GB2312" w:cs="Times New Roman"/>
          <w:color w:val="000000"/>
          <w:szCs w:val="20"/>
          <w:lang w:eastAsia="zh-CN"/>
        </w:rPr>
        <w:t>（二）申请企业</w:t>
      </w:r>
      <w:r>
        <w:rPr>
          <w:rFonts w:hint="default" w:ascii="Times New Roman" w:hAnsi="Times New Roman" w:eastAsia="仿宋_GB2312" w:cs="Times New Roman"/>
          <w:color w:val="000000"/>
          <w:szCs w:val="20"/>
        </w:rPr>
        <w:t>法人身份证复印件和营业执照复印件。</w:t>
      </w:r>
    </w:p>
    <w:p>
      <w:pPr>
        <w:spacing w:line="620" w:lineRule="exact"/>
        <w:ind w:firstLine="632" w:firstLineChars="200"/>
        <w:jc w:val="left"/>
        <w:rPr>
          <w:rFonts w:hint="default" w:ascii="Times New Roman" w:hAnsi="Times New Roman" w:eastAsia="仿宋_GB2312" w:cs="Times New Roman"/>
          <w:szCs w:val="32"/>
        </w:rPr>
      </w:pPr>
      <w:r>
        <w:rPr>
          <w:rFonts w:hint="eastAsia" w:ascii="Times New Roman" w:hAnsi="Times New Roman" w:eastAsia="仿宋_GB2312" w:cs="Times New Roman"/>
          <w:color w:val="000000"/>
          <w:szCs w:val="20"/>
          <w:lang w:eastAsia="zh-CN"/>
        </w:rPr>
        <w:t>（三）</w:t>
      </w:r>
      <w:r>
        <w:rPr>
          <w:rFonts w:hint="default" w:ascii="Times New Roman" w:hAnsi="Times New Roman" w:eastAsia="仿宋_GB2312" w:cs="Times New Roman"/>
          <w:color w:val="000000"/>
          <w:szCs w:val="20"/>
        </w:rPr>
        <w:t>企业</w:t>
      </w:r>
      <w:r>
        <w:rPr>
          <w:rFonts w:hint="default" w:ascii="Times New Roman" w:hAnsi="Times New Roman" w:eastAsia="仿宋_GB2312" w:cs="Times New Roman"/>
          <w:szCs w:val="32"/>
        </w:rPr>
        <w:t>“信用中国”网站</w:t>
      </w:r>
      <w:r>
        <w:rPr>
          <w:rFonts w:hint="default" w:ascii="Times New Roman" w:hAnsi="Times New Roman" w:eastAsia="楷体_GB2312" w:cs="Times New Roman"/>
          <w:sz w:val="28"/>
          <w:szCs w:val="28"/>
        </w:rPr>
        <w:t>（www.creditchina.gov.cn）</w:t>
      </w:r>
      <w:r>
        <w:rPr>
          <w:rFonts w:hint="default" w:ascii="Times New Roman" w:hAnsi="Times New Roman" w:eastAsia="仿宋_GB2312" w:cs="Times New Roman"/>
          <w:szCs w:val="32"/>
        </w:rPr>
        <w:t>查询结果网页截图。</w:t>
      </w:r>
    </w:p>
    <w:p>
      <w:pPr>
        <w:spacing w:line="600" w:lineRule="exact"/>
        <w:ind w:firstLine="632" w:firstLineChars="200"/>
        <w:rPr>
          <w:rFonts w:hint="default" w:ascii="Times New Roman" w:hAnsi="Times New Roman" w:eastAsia="仿宋_GB2312" w:cs="Times New Roman"/>
          <w:color w:val="000000"/>
          <w:szCs w:val="20"/>
        </w:rPr>
      </w:pP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四</w:t>
      </w:r>
      <w:r>
        <w:rPr>
          <w:rFonts w:hint="default" w:ascii="Times New Roman" w:hAnsi="Times New Roman" w:eastAsia="仿宋_GB2312" w:cs="Times New Roman"/>
          <w:sz w:val="32"/>
          <w:szCs w:val="32"/>
        </w:rPr>
        <w:t>）</w:t>
      </w:r>
      <w:r>
        <w:rPr>
          <w:rFonts w:hint="default" w:ascii="Times New Roman" w:hAnsi="Times New Roman" w:eastAsia="仿宋_GB2312" w:cs="Times New Roman"/>
          <w:color w:val="000000"/>
          <w:sz w:val="32"/>
          <w:szCs w:val="32"/>
          <w:highlight w:val="none"/>
        </w:rPr>
        <w:t>与申报装备产品</w:t>
      </w:r>
      <w:r>
        <w:rPr>
          <w:rFonts w:hint="default" w:ascii="Times New Roman" w:hAnsi="Times New Roman" w:eastAsia="仿宋_GB2312" w:cs="Times New Roman"/>
          <w:color w:val="000000"/>
          <w:sz w:val="32"/>
          <w:szCs w:val="32"/>
          <w:highlight w:val="none"/>
          <w:lang w:eastAsia="zh-CN"/>
        </w:rPr>
        <w:t>相关</w:t>
      </w:r>
      <w:r>
        <w:rPr>
          <w:rFonts w:hint="eastAsia" w:ascii="Times New Roman" w:hAnsi="Times New Roman" w:eastAsia="仿宋_GB2312" w:cs="Times New Roman"/>
          <w:color w:val="000000"/>
          <w:sz w:val="32"/>
          <w:szCs w:val="32"/>
          <w:highlight w:val="none"/>
          <w:lang w:eastAsia="zh-CN"/>
        </w:rPr>
        <w:t>的</w:t>
      </w:r>
      <w:r>
        <w:rPr>
          <w:rFonts w:hint="default" w:ascii="Times New Roman" w:hAnsi="Times New Roman" w:eastAsia="仿宋_GB2312" w:cs="Times New Roman"/>
          <w:color w:val="000000"/>
          <w:sz w:val="32"/>
          <w:szCs w:val="32"/>
          <w:highlight w:val="none"/>
          <w:lang w:eastAsia="zh-CN"/>
        </w:rPr>
        <w:t>已授权</w:t>
      </w:r>
      <w:r>
        <w:rPr>
          <w:rFonts w:hint="default" w:ascii="Times New Roman" w:hAnsi="Times New Roman" w:eastAsia="仿宋_GB2312" w:cs="Times New Roman"/>
          <w:color w:val="000000"/>
          <w:sz w:val="32"/>
          <w:szCs w:val="32"/>
          <w:highlight w:val="none"/>
        </w:rPr>
        <w:t>发明专利证书复印件；涉及专利转让的，需提供发明专利变更申报书、专利转让合同等相关证明材料</w:t>
      </w:r>
      <w:r>
        <w:rPr>
          <w:rFonts w:hint="default" w:ascii="Times New Roman" w:hAnsi="Times New Roman" w:eastAsia="仿宋_GB2312" w:cs="Times New Roman"/>
          <w:color w:val="000000"/>
          <w:szCs w:val="20"/>
        </w:rPr>
        <w:t>。</w:t>
      </w:r>
    </w:p>
    <w:p>
      <w:pPr>
        <w:spacing w:line="620" w:lineRule="exact"/>
        <w:ind w:firstLine="632" w:firstLineChars="200"/>
        <w:rPr>
          <w:rFonts w:hint="default" w:ascii="Times New Roman" w:hAnsi="Times New Roman" w:eastAsia="仿宋_GB2312" w:cs="Times New Roman"/>
          <w:color w:val="000000"/>
          <w:szCs w:val="20"/>
        </w:rPr>
      </w:pPr>
      <w:r>
        <w:rPr>
          <w:rFonts w:hint="eastAsia" w:ascii="Times New Roman" w:hAnsi="Times New Roman" w:eastAsia="仿宋_GB2312" w:cs="Times New Roman"/>
          <w:color w:val="000000"/>
          <w:szCs w:val="20"/>
          <w:lang w:eastAsia="zh-CN"/>
        </w:rPr>
        <w:t>（五）</w:t>
      </w:r>
      <w:r>
        <w:rPr>
          <w:rFonts w:hint="default" w:ascii="Times New Roman" w:hAnsi="Times New Roman" w:eastAsia="仿宋_GB2312" w:cs="Times New Roman"/>
          <w:color w:val="000000"/>
          <w:szCs w:val="20"/>
        </w:rPr>
        <w:t>属于国家有特殊行业管理要求的产品，需提供相关行业主管部门批准颁发的产品生产许可证；属于国家实施强制性产品认证的产品，需提供强制性产品认证。</w:t>
      </w:r>
    </w:p>
    <w:p>
      <w:pPr>
        <w:spacing w:line="620" w:lineRule="exact"/>
        <w:ind w:firstLine="632" w:firstLineChars="200"/>
        <w:rPr>
          <w:rFonts w:hint="default" w:ascii="Times New Roman" w:hAnsi="Times New Roman" w:eastAsia="仿宋_GB2312" w:cs="Times New Roman"/>
          <w:color w:val="000000"/>
          <w:szCs w:val="20"/>
        </w:rPr>
      </w:pPr>
      <w:r>
        <w:rPr>
          <w:rFonts w:hint="eastAsia" w:ascii="Times New Roman" w:hAnsi="Times New Roman" w:eastAsia="仿宋_GB2312" w:cs="Times New Roman"/>
          <w:color w:val="000000"/>
          <w:szCs w:val="20"/>
          <w:lang w:eastAsia="zh-CN"/>
        </w:rPr>
        <w:t>（六）</w:t>
      </w:r>
      <w:r>
        <w:rPr>
          <w:rFonts w:hint="default" w:ascii="Times New Roman" w:hAnsi="Times New Roman" w:eastAsia="仿宋_GB2312" w:cs="Times New Roman"/>
          <w:color w:val="000000"/>
          <w:szCs w:val="20"/>
        </w:rPr>
        <w:t>由具备省（部）级以上（含）资质机构出具的产品查新报告。</w:t>
      </w:r>
    </w:p>
    <w:p>
      <w:pPr>
        <w:spacing w:line="620" w:lineRule="exact"/>
        <w:ind w:firstLine="632" w:firstLineChars="200"/>
        <w:rPr>
          <w:rFonts w:hint="default" w:ascii="Times New Roman" w:hAnsi="Times New Roman" w:eastAsia="仿宋_GB2312" w:cs="Times New Roman"/>
          <w:color w:val="000000"/>
          <w:szCs w:val="20"/>
        </w:rPr>
      </w:pPr>
      <w:r>
        <w:rPr>
          <w:rFonts w:hint="eastAsia" w:ascii="Times New Roman" w:hAnsi="Times New Roman" w:eastAsia="仿宋_GB2312" w:cs="Times New Roman"/>
          <w:color w:val="000000"/>
          <w:szCs w:val="20"/>
          <w:lang w:eastAsia="zh-CN"/>
        </w:rPr>
        <w:t>（七）</w:t>
      </w:r>
      <w:r>
        <w:rPr>
          <w:rFonts w:hint="default" w:ascii="Times New Roman" w:hAnsi="Times New Roman" w:eastAsia="仿宋_GB2312" w:cs="Times New Roman"/>
          <w:color w:val="000000"/>
          <w:szCs w:val="20"/>
        </w:rPr>
        <w:t>制造方和应用方签订的具有法律效力的购销合同复印件。</w:t>
      </w:r>
    </w:p>
    <w:p>
      <w:pPr>
        <w:spacing w:line="620" w:lineRule="exact"/>
        <w:ind w:firstLine="632" w:firstLineChars="200"/>
        <w:rPr>
          <w:rFonts w:hint="default" w:ascii="Times New Roman" w:hAnsi="Times New Roman" w:eastAsia="仿宋_GB2312" w:cs="Times New Roman"/>
          <w:color w:val="000000"/>
          <w:szCs w:val="20"/>
        </w:rPr>
      </w:pPr>
      <w:r>
        <w:rPr>
          <w:rFonts w:hint="eastAsia" w:ascii="Times New Roman" w:hAnsi="Times New Roman" w:eastAsia="仿宋_GB2312" w:cs="Times New Roman"/>
          <w:color w:val="000000"/>
          <w:szCs w:val="20"/>
          <w:lang w:eastAsia="zh-CN"/>
        </w:rPr>
        <w:t>（八）</w:t>
      </w:r>
      <w:r>
        <w:rPr>
          <w:rFonts w:hint="default" w:ascii="Times New Roman" w:hAnsi="Times New Roman" w:eastAsia="仿宋_GB2312" w:cs="Times New Roman"/>
          <w:color w:val="000000"/>
          <w:sz w:val="32"/>
          <w:szCs w:val="32"/>
          <w:highlight w:val="none"/>
        </w:rPr>
        <w:t>发票复印件</w:t>
      </w:r>
      <w:r>
        <w:rPr>
          <w:rFonts w:hint="eastAsia" w:ascii="楷体_GB2312" w:hAnsi="楷体_GB2312" w:eastAsia="楷体_GB2312" w:cs="楷体_GB2312"/>
          <w:color w:val="000000"/>
          <w:sz w:val="28"/>
          <w:szCs w:val="28"/>
          <w:highlight w:val="none"/>
        </w:rPr>
        <w:t>（</w:t>
      </w:r>
      <w:r>
        <w:rPr>
          <w:rFonts w:hint="eastAsia" w:ascii="楷体_GB2312" w:hAnsi="楷体_GB2312" w:eastAsia="楷体_GB2312" w:cs="楷体_GB2312"/>
          <w:color w:val="000000"/>
          <w:sz w:val="28"/>
          <w:szCs w:val="28"/>
          <w:highlight w:val="none"/>
          <w:lang w:eastAsia="zh-CN"/>
        </w:rPr>
        <w:t>发票开具人必须与申报主体一致；</w:t>
      </w:r>
      <w:r>
        <w:rPr>
          <w:rFonts w:hint="eastAsia" w:ascii="楷体_GB2312" w:hAnsi="楷体_GB2312" w:eastAsia="楷体_GB2312" w:cs="楷体_GB2312"/>
          <w:color w:val="000000"/>
          <w:sz w:val="28"/>
          <w:szCs w:val="28"/>
          <w:highlight w:val="none"/>
        </w:rPr>
        <w:t>企业为小规模纳税人的，可提供增值税普通发票；发票中所列装备产品名称必须与申报装备产品名称一致，如发票为外文的，需翻译成中文，否则视为无效；如有多张发票，应提供相应的发票汇总表格）</w:t>
      </w:r>
      <w:r>
        <w:rPr>
          <w:rFonts w:hint="default" w:ascii="Times New Roman" w:hAnsi="Times New Roman" w:eastAsia="仿宋_GB2312" w:cs="Times New Roman"/>
          <w:color w:val="000000"/>
          <w:sz w:val="32"/>
          <w:szCs w:val="32"/>
          <w:highlight w:val="none"/>
        </w:rPr>
        <w:t>。</w:t>
      </w:r>
    </w:p>
    <w:p>
      <w:pPr>
        <w:keepNext w:val="0"/>
        <w:keepLines w:val="0"/>
        <w:pageBreakBefore w:val="0"/>
        <w:widowControl w:val="0"/>
        <w:kinsoku/>
        <w:overflowPunct/>
        <w:topLinePunct w:val="0"/>
        <w:bidi w:val="0"/>
        <w:spacing w:line="560" w:lineRule="exact"/>
        <w:ind w:firstLine="632"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color w:val="000000"/>
          <w:sz w:val="32"/>
          <w:szCs w:val="32"/>
          <w:highlight w:val="none"/>
        </w:rPr>
        <w:t>（</w:t>
      </w:r>
      <w:r>
        <w:rPr>
          <w:rFonts w:hint="eastAsia" w:ascii="Times New Roman" w:hAnsi="Times New Roman" w:eastAsia="仿宋_GB2312" w:cs="Times New Roman"/>
          <w:color w:val="000000"/>
          <w:sz w:val="32"/>
          <w:szCs w:val="32"/>
          <w:highlight w:val="none"/>
          <w:lang w:eastAsia="zh-CN"/>
        </w:rPr>
        <w:t>九</w:t>
      </w:r>
      <w:r>
        <w:rPr>
          <w:rFonts w:hint="default" w:ascii="Times New Roman" w:hAnsi="Times New Roman" w:eastAsia="仿宋_GB2312" w:cs="Times New Roman"/>
          <w:color w:val="000000"/>
          <w:sz w:val="32"/>
          <w:szCs w:val="32"/>
          <w:highlight w:val="none"/>
        </w:rPr>
        <w:t>）产品的保险合同复印件、保险费发票及支付保险费对应的支出凭证复印件，保险合同签订日期应在</w:t>
      </w:r>
      <w:r>
        <w:rPr>
          <w:rFonts w:hint="eastAsia" w:ascii="Times New Roman" w:hAnsi="Times New Roman" w:eastAsia="仿宋_GB2312" w:cs="Times New Roman"/>
          <w:color w:val="000000"/>
          <w:sz w:val="32"/>
          <w:szCs w:val="32"/>
          <w:highlight w:val="none"/>
          <w:lang w:eastAsia="zh-CN"/>
        </w:rPr>
        <w:t>产品质保期范围内</w:t>
      </w:r>
      <w:r>
        <w:rPr>
          <w:rFonts w:hint="eastAsia" w:ascii="楷体_GB2312" w:hAnsi="楷体_GB2312" w:eastAsia="楷体_GB2312" w:cs="楷体_GB2312"/>
          <w:color w:val="000000"/>
          <w:sz w:val="28"/>
          <w:szCs w:val="28"/>
          <w:highlight w:val="none"/>
          <w:lang w:eastAsia="zh-CN"/>
        </w:rPr>
        <w:t>（如有请提供）</w:t>
      </w:r>
      <w:r>
        <w:rPr>
          <w:rFonts w:hint="default" w:ascii="Times New Roman" w:hAnsi="Times New Roman" w:eastAsia="仿宋_GB2312" w:cs="Times New Roman"/>
          <w:color w:val="000000"/>
          <w:sz w:val="32"/>
          <w:szCs w:val="32"/>
          <w:highlight w:val="none"/>
        </w:rPr>
        <w:t>。</w:t>
      </w:r>
    </w:p>
    <w:p>
      <w:pPr>
        <w:spacing w:line="620" w:lineRule="exact"/>
        <w:ind w:firstLine="632" w:firstLineChars="200"/>
        <w:rPr>
          <w:rFonts w:hint="default" w:ascii="Times New Roman" w:hAnsi="Times New Roman" w:eastAsia="仿宋_GB2312" w:cs="Times New Roman"/>
          <w:color w:val="000000"/>
          <w:szCs w:val="20"/>
        </w:rPr>
      </w:pPr>
      <w:r>
        <w:rPr>
          <w:rFonts w:hint="eastAsia" w:ascii="Times New Roman" w:hAnsi="Times New Roman" w:eastAsia="仿宋_GB2312" w:cs="Times New Roman"/>
          <w:color w:val="000000"/>
          <w:szCs w:val="20"/>
          <w:lang w:eastAsia="zh-CN"/>
        </w:rPr>
        <w:t>（十）</w:t>
      </w:r>
      <w:r>
        <w:rPr>
          <w:rFonts w:hint="default" w:ascii="Times New Roman" w:hAnsi="Times New Roman" w:eastAsia="仿宋_GB2312" w:cs="Times New Roman"/>
          <w:color w:val="000000"/>
          <w:sz w:val="32"/>
          <w:szCs w:val="32"/>
          <w:highlight w:val="none"/>
        </w:rPr>
        <w:t>用户收货凭证或竣工验收报告</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用户使用报告复印件</w:t>
      </w:r>
      <w:r>
        <w:rPr>
          <w:rFonts w:hint="default"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Cs w:val="20"/>
          <w:lang w:eastAsia="zh-CN"/>
        </w:rPr>
        <w:t>，</w:t>
      </w:r>
      <w:r>
        <w:rPr>
          <w:rFonts w:hint="default" w:ascii="Times New Roman" w:hAnsi="Times New Roman" w:eastAsia="仿宋_GB2312" w:cs="Times New Roman"/>
          <w:color w:val="000000"/>
          <w:sz w:val="32"/>
          <w:szCs w:val="32"/>
          <w:highlight w:val="none"/>
        </w:rPr>
        <w:t>装备产品现场安装调试或使用</w:t>
      </w:r>
      <w:r>
        <w:rPr>
          <w:rFonts w:hint="eastAsia" w:ascii="黑体" w:hAnsi="黑体" w:eastAsia="黑体" w:cs="黑体"/>
          <w:color w:val="000000"/>
          <w:sz w:val="32"/>
          <w:szCs w:val="32"/>
          <w:highlight w:val="none"/>
        </w:rPr>
        <w:t>彩色</w:t>
      </w:r>
      <w:r>
        <w:rPr>
          <w:rFonts w:hint="default" w:ascii="Times New Roman" w:hAnsi="Times New Roman" w:eastAsia="仿宋_GB2312" w:cs="Times New Roman"/>
          <w:color w:val="000000"/>
          <w:sz w:val="32"/>
          <w:szCs w:val="32"/>
          <w:highlight w:val="none"/>
        </w:rPr>
        <w:t>照片等相关证明材料</w:t>
      </w:r>
      <w:r>
        <w:rPr>
          <w:rFonts w:hint="default" w:ascii="Times New Roman" w:hAnsi="Times New Roman" w:eastAsia="仿宋_GB2312" w:cs="Times New Roman"/>
          <w:color w:val="000000"/>
          <w:szCs w:val="20"/>
        </w:rPr>
        <w:t>。</w:t>
      </w:r>
    </w:p>
    <w:p>
      <w:pPr>
        <w:pStyle w:val="24"/>
        <w:adjustRightInd w:val="0"/>
        <w:spacing w:line="620" w:lineRule="exact"/>
        <w:ind w:firstLine="632" w:firstLineChars="200"/>
        <w:rPr>
          <w:rFonts w:hint="default" w:ascii="Times New Roman" w:hAnsi="Times New Roman" w:eastAsia="仿宋_GB2312" w:cs="Times New Roman"/>
          <w:color w:val="000000"/>
          <w:sz w:val="32"/>
          <w:szCs w:val="20"/>
        </w:rPr>
      </w:pPr>
      <w:r>
        <w:rPr>
          <w:rFonts w:hint="eastAsia" w:ascii="Times New Roman" w:hAnsi="Times New Roman" w:eastAsia="仿宋_GB2312" w:cs="Times New Roman"/>
          <w:color w:val="000000"/>
          <w:sz w:val="32"/>
          <w:szCs w:val="20"/>
          <w:lang w:eastAsia="zh-CN"/>
        </w:rPr>
        <w:t>（十一）</w:t>
      </w:r>
      <w:r>
        <w:rPr>
          <w:rFonts w:hint="default" w:ascii="Times New Roman" w:hAnsi="Times New Roman" w:eastAsia="仿宋_GB2312" w:cs="Times New Roman"/>
          <w:color w:val="000000"/>
          <w:sz w:val="32"/>
          <w:szCs w:val="20"/>
        </w:rPr>
        <w:t>其他需要补充的有关证明材料。</w:t>
      </w:r>
    </w:p>
    <w:p>
      <w:pPr>
        <w:pStyle w:val="24"/>
        <w:adjustRightInd w:val="0"/>
        <w:spacing w:line="620" w:lineRule="exact"/>
        <w:ind w:firstLine="632" w:firstLineChars="200"/>
        <w:rPr>
          <w:rFonts w:hint="default" w:ascii="Times New Roman" w:hAnsi="Times New Roman" w:eastAsia="仿宋_GB2312" w:cs="Times New Roman"/>
          <w:color w:val="000000"/>
          <w:sz w:val="32"/>
          <w:szCs w:val="20"/>
        </w:rPr>
      </w:pPr>
    </w:p>
    <w:p>
      <w:pPr>
        <w:pStyle w:val="19"/>
        <w:rPr>
          <w:rFonts w:hint="default" w:ascii="Times New Roman" w:hAnsi="Times New Roman" w:cs="Times New Roman"/>
          <w:color w:val="000000" w:themeColor="text1"/>
          <w14:textFill>
            <w14:solidFill>
              <w14:schemeClr w14:val="tx1"/>
            </w14:solidFill>
          </w14:textFill>
        </w:rPr>
      </w:pPr>
    </w:p>
    <w:p>
      <w:pPr>
        <w:pStyle w:val="19"/>
        <w:rPr>
          <w:rFonts w:hint="default" w:ascii="Times New Roman" w:hAnsi="Times New Roman" w:cs="Times New Roman"/>
          <w:color w:val="000000" w:themeColor="text1"/>
          <w14:textFill>
            <w14:solidFill>
              <w14:schemeClr w14:val="tx1"/>
            </w14:solidFill>
          </w14:textFill>
        </w:rPr>
      </w:pPr>
    </w:p>
    <w:p>
      <w:pPr>
        <w:pStyle w:val="19"/>
        <w:rPr>
          <w:rFonts w:hint="default" w:ascii="Times New Roman" w:hAnsi="Times New Roman" w:cs="Times New Roman"/>
          <w:color w:val="000000" w:themeColor="text1"/>
          <w14:textFill>
            <w14:solidFill>
              <w14:schemeClr w14:val="tx1"/>
            </w14:solidFill>
          </w14:textFill>
        </w:rPr>
      </w:pPr>
    </w:p>
    <w:p>
      <w:pPr>
        <w:pStyle w:val="19"/>
        <w:rPr>
          <w:rFonts w:hint="default" w:ascii="Times New Roman" w:hAnsi="Times New Roman" w:cs="Times New Roman"/>
          <w:color w:val="000000" w:themeColor="text1"/>
          <w14:textFill>
            <w14:solidFill>
              <w14:schemeClr w14:val="tx1"/>
            </w14:solidFill>
          </w14:textFill>
        </w:rPr>
      </w:pPr>
    </w:p>
    <w:p>
      <w:pPr>
        <w:pStyle w:val="19"/>
        <w:rPr>
          <w:rFonts w:hint="default" w:ascii="Times New Roman" w:hAnsi="Times New Roman" w:cs="Times New Roman"/>
          <w:color w:val="000000" w:themeColor="text1"/>
          <w14:textFill>
            <w14:solidFill>
              <w14:schemeClr w14:val="tx1"/>
            </w14:solidFill>
          </w14:textFill>
        </w:rPr>
      </w:pPr>
    </w:p>
    <w:p>
      <w:pPr>
        <w:pStyle w:val="19"/>
        <w:rPr>
          <w:rFonts w:hint="default" w:ascii="Times New Roman" w:hAnsi="Times New Roman" w:cs="Times New Roman"/>
          <w:color w:val="000000" w:themeColor="text1"/>
          <w14:textFill>
            <w14:solidFill>
              <w14:schemeClr w14:val="tx1"/>
            </w14:solidFill>
          </w14:textFill>
        </w:rPr>
      </w:pPr>
    </w:p>
    <w:p>
      <w:pPr>
        <w:pStyle w:val="19"/>
        <w:rPr>
          <w:rFonts w:hint="default" w:ascii="Times New Roman" w:hAnsi="Times New Roman" w:cs="Times New Roman"/>
          <w:color w:val="000000" w:themeColor="text1"/>
          <w14:textFill>
            <w14:solidFill>
              <w14:schemeClr w14:val="tx1"/>
            </w14:solidFill>
          </w14:textFill>
        </w:rPr>
      </w:pPr>
    </w:p>
    <w:sectPr>
      <w:pgSz w:w="11906" w:h="16838"/>
      <w:pgMar w:top="2098" w:right="1531" w:bottom="1985" w:left="1531" w:header="851" w:footer="1418"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1326"/>
    </w:sdtPr>
    <w:sdtContent>
      <w:p>
        <w:pPr>
          <w:pStyle w:val="7"/>
          <w:ind w:left="320" w:leftChars="100" w:right="320" w:rightChars="100"/>
          <w:jc w:val="right"/>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3</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1327"/>
    </w:sdtPr>
    <w:sdtContent>
      <w:p>
        <w:pPr>
          <w:pStyle w:val="7"/>
          <w:ind w:left="320" w:leftChars="100" w:right="320" w:rightChars="100"/>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2</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21361"/>
    </w:sdtPr>
    <w:sdtContent>
      <w:p>
        <w:pPr>
          <w:pStyle w:val="7"/>
          <w:ind w:left="320" w:leftChars="100" w:right="320" w:rightChars="100"/>
          <w:jc w:val="right"/>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91</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421349"/>
    </w:sdtPr>
    <w:sdtEndPr>
      <w:rPr>
        <w:rFonts w:asciiTheme="minorEastAsia" w:hAnsiTheme="minorEastAsia"/>
        <w:sz w:val="28"/>
        <w:szCs w:val="28"/>
      </w:rPr>
    </w:sdtEndPr>
    <w:sdtContent>
      <w:p>
        <w:pPr>
          <w:pStyle w:val="7"/>
          <w:ind w:left="320" w:leftChars="100" w:right="320" w:rightChars="100"/>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90</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bordersDoNotSurroundHeader w:val="false"/>
  <w:bordersDoNotSurroundFooter w:val="false"/>
  <w:documentProtection w:enforcement="0"/>
  <w:defaultTabStop w:val="420"/>
  <w:evenAndOddHeaders w:val="true"/>
  <w:drawingGridHorizontalSpacing w:val="158"/>
  <w:drawingGridVerticalSpacing w:val="579"/>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66A"/>
    <w:rsid w:val="00007964"/>
    <w:rsid w:val="00037B66"/>
    <w:rsid w:val="00045B45"/>
    <w:rsid w:val="000D183D"/>
    <w:rsid w:val="000D3A1F"/>
    <w:rsid w:val="0015451D"/>
    <w:rsid w:val="00180219"/>
    <w:rsid w:val="00184C2C"/>
    <w:rsid w:val="0019357C"/>
    <w:rsid w:val="001C462C"/>
    <w:rsid w:val="00245DDC"/>
    <w:rsid w:val="00277E23"/>
    <w:rsid w:val="002C0DF7"/>
    <w:rsid w:val="002E67E7"/>
    <w:rsid w:val="00322FA8"/>
    <w:rsid w:val="00337689"/>
    <w:rsid w:val="00374139"/>
    <w:rsid w:val="0039206D"/>
    <w:rsid w:val="003E01C5"/>
    <w:rsid w:val="003E2D8A"/>
    <w:rsid w:val="00412622"/>
    <w:rsid w:val="00432B87"/>
    <w:rsid w:val="00496649"/>
    <w:rsid w:val="004A2DAE"/>
    <w:rsid w:val="00503A8F"/>
    <w:rsid w:val="00510003"/>
    <w:rsid w:val="005205E9"/>
    <w:rsid w:val="005438C4"/>
    <w:rsid w:val="00577F1E"/>
    <w:rsid w:val="005B54E1"/>
    <w:rsid w:val="005D54C4"/>
    <w:rsid w:val="00650001"/>
    <w:rsid w:val="006712B2"/>
    <w:rsid w:val="00677798"/>
    <w:rsid w:val="006A2D0E"/>
    <w:rsid w:val="006A3E88"/>
    <w:rsid w:val="006B3A6F"/>
    <w:rsid w:val="006B7A2B"/>
    <w:rsid w:val="006C266A"/>
    <w:rsid w:val="0071047B"/>
    <w:rsid w:val="00740693"/>
    <w:rsid w:val="007E2D0B"/>
    <w:rsid w:val="007F4FFA"/>
    <w:rsid w:val="007F643B"/>
    <w:rsid w:val="00824D83"/>
    <w:rsid w:val="008302A7"/>
    <w:rsid w:val="00871697"/>
    <w:rsid w:val="008A3E49"/>
    <w:rsid w:val="008D3FED"/>
    <w:rsid w:val="00906124"/>
    <w:rsid w:val="00906BF0"/>
    <w:rsid w:val="0095656C"/>
    <w:rsid w:val="00971586"/>
    <w:rsid w:val="009A3C91"/>
    <w:rsid w:val="009B3C4D"/>
    <w:rsid w:val="009E7711"/>
    <w:rsid w:val="009F5572"/>
    <w:rsid w:val="00A10D26"/>
    <w:rsid w:val="00A326B8"/>
    <w:rsid w:val="00A35B12"/>
    <w:rsid w:val="00A5474A"/>
    <w:rsid w:val="00A6129D"/>
    <w:rsid w:val="00A77A60"/>
    <w:rsid w:val="00AF616E"/>
    <w:rsid w:val="00B24A8A"/>
    <w:rsid w:val="00B5038B"/>
    <w:rsid w:val="00B67C41"/>
    <w:rsid w:val="00B942AA"/>
    <w:rsid w:val="00BA0344"/>
    <w:rsid w:val="00BB49D8"/>
    <w:rsid w:val="00BC405F"/>
    <w:rsid w:val="00BF06C1"/>
    <w:rsid w:val="00C64C3E"/>
    <w:rsid w:val="00CA6B88"/>
    <w:rsid w:val="00CF1F1C"/>
    <w:rsid w:val="00D15FD7"/>
    <w:rsid w:val="00D323C9"/>
    <w:rsid w:val="00D369CD"/>
    <w:rsid w:val="00D51328"/>
    <w:rsid w:val="00D54DB0"/>
    <w:rsid w:val="00DA4B2F"/>
    <w:rsid w:val="00DB2209"/>
    <w:rsid w:val="00DE0F92"/>
    <w:rsid w:val="00DF03AE"/>
    <w:rsid w:val="00E2414C"/>
    <w:rsid w:val="00E254E4"/>
    <w:rsid w:val="00E25CCF"/>
    <w:rsid w:val="00E838F8"/>
    <w:rsid w:val="00EC754D"/>
    <w:rsid w:val="00F17E7A"/>
    <w:rsid w:val="00F22D2A"/>
    <w:rsid w:val="00F35EA0"/>
    <w:rsid w:val="00F868F7"/>
    <w:rsid w:val="00FB1C61"/>
    <w:rsid w:val="00FD00B9"/>
    <w:rsid w:val="00FF3D1D"/>
    <w:rsid w:val="00FF47FA"/>
    <w:rsid w:val="010B488E"/>
    <w:rsid w:val="014151E8"/>
    <w:rsid w:val="01B82746"/>
    <w:rsid w:val="01BF27AA"/>
    <w:rsid w:val="020D466B"/>
    <w:rsid w:val="02B49A6C"/>
    <w:rsid w:val="035A3D9D"/>
    <w:rsid w:val="03781CE8"/>
    <w:rsid w:val="03D26FFA"/>
    <w:rsid w:val="045E37BD"/>
    <w:rsid w:val="047D0BEB"/>
    <w:rsid w:val="04B76BA1"/>
    <w:rsid w:val="054109DB"/>
    <w:rsid w:val="05461438"/>
    <w:rsid w:val="05C2708D"/>
    <w:rsid w:val="05FF148D"/>
    <w:rsid w:val="05FF35EE"/>
    <w:rsid w:val="06592036"/>
    <w:rsid w:val="067B1FAD"/>
    <w:rsid w:val="0681185C"/>
    <w:rsid w:val="0748300C"/>
    <w:rsid w:val="07FA7C83"/>
    <w:rsid w:val="0861619A"/>
    <w:rsid w:val="08AA6F7F"/>
    <w:rsid w:val="093557E1"/>
    <w:rsid w:val="09B04E6C"/>
    <w:rsid w:val="0AC171F8"/>
    <w:rsid w:val="0B1D5EB5"/>
    <w:rsid w:val="0B7FF563"/>
    <w:rsid w:val="0B8B7878"/>
    <w:rsid w:val="0BBB365B"/>
    <w:rsid w:val="0C977341"/>
    <w:rsid w:val="0D142EC9"/>
    <w:rsid w:val="0D372996"/>
    <w:rsid w:val="0DA75B65"/>
    <w:rsid w:val="0DAFF70E"/>
    <w:rsid w:val="0E66331D"/>
    <w:rsid w:val="0EB6EFCA"/>
    <w:rsid w:val="0EB7AA0C"/>
    <w:rsid w:val="0EE6B99D"/>
    <w:rsid w:val="0F0D65FC"/>
    <w:rsid w:val="0F1706B4"/>
    <w:rsid w:val="0FB7CD38"/>
    <w:rsid w:val="0FBF0646"/>
    <w:rsid w:val="0FCEEE1A"/>
    <w:rsid w:val="0FDF4D4E"/>
    <w:rsid w:val="0FEDA9C5"/>
    <w:rsid w:val="0FEE6BC6"/>
    <w:rsid w:val="0FFED6FC"/>
    <w:rsid w:val="116F006A"/>
    <w:rsid w:val="11F6419E"/>
    <w:rsid w:val="12797C64"/>
    <w:rsid w:val="127F5EE9"/>
    <w:rsid w:val="12C33C45"/>
    <w:rsid w:val="12E117AB"/>
    <w:rsid w:val="137E5DD1"/>
    <w:rsid w:val="13A7381A"/>
    <w:rsid w:val="13B13F39"/>
    <w:rsid w:val="13F65173"/>
    <w:rsid w:val="13FAE18A"/>
    <w:rsid w:val="13FE84EC"/>
    <w:rsid w:val="1401132C"/>
    <w:rsid w:val="141D73CC"/>
    <w:rsid w:val="14EF6C30"/>
    <w:rsid w:val="15FCDE03"/>
    <w:rsid w:val="15FFB7CB"/>
    <w:rsid w:val="16AB0612"/>
    <w:rsid w:val="16FF0543"/>
    <w:rsid w:val="175F3328"/>
    <w:rsid w:val="17793A74"/>
    <w:rsid w:val="177FC116"/>
    <w:rsid w:val="17B910BB"/>
    <w:rsid w:val="17EEF864"/>
    <w:rsid w:val="17F7DE1A"/>
    <w:rsid w:val="18C16DAC"/>
    <w:rsid w:val="18E46934"/>
    <w:rsid w:val="195B98BA"/>
    <w:rsid w:val="19D44513"/>
    <w:rsid w:val="19EEEA5C"/>
    <w:rsid w:val="1A6D3FB3"/>
    <w:rsid w:val="1AFB5667"/>
    <w:rsid w:val="1AFE1423"/>
    <w:rsid w:val="1B172B74"/>
    <w:rsid w:val="1B377920"/>
    <w:rsid w:val="1B4531E2"/>
    <w:rsid w:val="1B7B334B"/>
    <w:rsid w:val="1BB58CC4"/>
    <w:rsid w:val="1BBAB7C1"/>
    <w:rsid w:val="1BDC7D4C"/>
    <w:rsid w:val="1BF7B682"/>
    <w:rsid w:val="1C9709B9"/>
    <w:rsid w:val="1CEE721D"/>
    <w:rsid w:val="1D2821BC"/>
    <w:rsid w:val="1D334817"/>
    <w:rsid w:val="1D347C70"/>
    <w:rsid w:val="1D476C10"/>
    <w:rsid w:val="1DBC906D"/>
    <w:rsid w:val="1DF84D87"/>
    <w:rsid w:val="1DF95B11"/>
    <w:rsid w:val="1E246019"/>
    <w:rsid w:val="1E692253"/>
    <w:rsid w:val="1E77DD28"/>
    <w:rsid w:val="1E7F81D4"/>
    <w:rsid w:val="1E7FAF5C"/>
    <w:rsid w:val="1ED8C548"/>
    <w:rsid w:val="1EEF75BB"/>
    <w:rsid w:val="1EEFAFEB"/>
    <w:rsid w:val="1EFDFF57"/>
    <w:rsid w:val="1EFFDE0E"/>
    <w:rsid w:val="1F203CBB"/>
    <w:rsid w:val="1F39E8C7"/>
    <w:rsid w:val="1F3E89B5"/>
    <w:rsid w:val="1F6E7B11"/>
    <w:rsid w:val="1F7F001B"/>
    <w:rsid w:val="1F8AF933"/>
    <w:rsid w:val="1FB789B5"/>
    <w:rsid w:val="1FCDAB83"/>
    <w:rsid w:val="1FD47F7F"/>
    <w:rsid w:val="1FE7798B"/>
    <w:rsid w:val="1FF7A9D1"/>
    <w:rsid w:val="1FFBA943"/>
    <w:rsid w:val="1FFEC859"/>
    <w:rsid w:val="1FFF303E"/>
    <w:rsid w:val="1FFF60D0"/>
    <w:rsid w:val="201F2094"/>
    <w:rsid w:val="206F7E1D"/>
    <w:rsid w:val="209102A9"/>
    <w:rsid w:val="20A03980"/>
    <w:rsid w:val="2179F1D0"/>
    <w:rsid w:val="217C509D"/>
    <w:rsid w:val="21F4389D"/>
    <w:rsid w:val="22DE727D"/>
    <w:rsid w:val="233B2A78"/>
    <w:rsid w:val="237755A0"/>
    <w:rsid w:val="23DB1A35"/>
    <w:rsid w:val="23EE199A"/>
    <w:rsid w:val="23F20D1F"/>
    <w:rsid w:val="24185CA6"/>
    <w:rsid w:val="24946CF9"/>
    <w:rsid w:val="249B6F03"/>
    <w:rsid w:val="24F609FE"/>
    <w:rsid w:val="24FDBD51"/>
    <w:rsid w:val="2518360C"/>
    <w:rsid w:val="25A467B9"/>
    <w:rsid w:val="25DC5AF6"/>
    <w:rsid w:val="25FFC979"/>
    <w:rsid w:val="26340C6A"/>
    <w:rsid w:val="269D0518"/>
    <w:rsid w:val="26A45502"/>
    <w:rsid w:val="26F43A6E"/>
    <w:rsid w:val="26FF0AAB"/>
    <w:rsid w:val="27DF1222"/>
    <w:rsid w:val="27F04634"/>
    <w:rsid w:val="27F55B44"/>
    <w:rsid w:val="27FF88BF"/>
    <w:rsid w:val="27FF969B"/>
    <w:rsid w:val="288333F3"/>
    <w:rsid w:val="28E66353"/>
    <w:rsid w:val="293C3B11"/>
    <w:rsid w:val="2976BD19"/>
    <w:rsid w:val="29EFB4DA"/>
    <w:rsid w:val="2A55303E"/>
    <w:rsid w:val="2A758FBA"/>
    <w:rsid w:val="2A7DD977"/>
    <w:rsid w:val="2AC759F0"/>
    <w:rsid w:val="2B5A4421"/>
    <w:rsid w:val="2B744833"/>
    <w:rsid w:val="2BCB99A1"/>
    <w:rsid w:val="2BF7BE92"/>
    <w:rsid w:val="2BFF3C53"/>
    <w:rsid w:val="2C29740D"/>
    <w:rsid w:val="2C2DB875"/>
    <w:rsid w:val="2C45A037"/>
    <w:rsid w:val="2C8D615D"/>
    <w:rsid w:val="2CBF5BED"/>
    <w:rsid w:val="2CD5039C"/>
    <w:rsid w:val="2CF748B9"/>
    <w:rsid w:val="2D713EAF"/>
    <w:rsid w:val="2D7F98BD"/>
    <w:rsid w:val="2DBF0BFD"/>
    <w:rsid w:val="2DC73849"/>
    <w:rsid w:val="2DCFFF49"/>
    <w:rsid w:val="2DF21AD2"/>
    <w:rsid w:val="2DFBA385"/>
    <w:rsid w:val="2E155828"/>
    <w:rsid w:val="2E1C707B"/>
    <w:rsid w:val="2E7FF5B8"/>
    <w:rsid w:val="2EB5F35B"/>
    <w:rsid w:val="2EC23288"/>
    <w:rsid w:val="2EDD5F52"/>
    <w:rsid w:val="2EFC48E6"/>
    <w:rsid w:val="2F0CA94C"/>
    <w:rsid w:val="2F1B2D90"/>
    <w:rsid w:val="2F571575"/>
    <w:rsid w:val="2F6B2E5C"/>
    <w:rsid w:val="2F7D8A70"/>
    <w:rsid w:val="2F7F61D0"/>
    <w:rsid w:val="2F7FEB47"/>
    <w:rsid w:val="2FA1B5B8"/>
    <w:rsid w:val="2FA21C90"/>
    <w:rsid w:val="2FA66C7E"/>
    <w:rsid w:val="2FB2003C"/>
    <w:rsid w:val="2FB52A0C"/>
    <w:rsid w:val="2FBE28B9"/>
    <w:rsid w:val="2FD38279"/>
    <w:rsid w:val="2FDF3A82"/>
    <w:rsid w:val="2FE58CB9"/>
    <w:rsid w:val="2FE73C4C"/>
    <w:rsid w:val="2FF64D1A"/>
    <w:rsid w:val="2FF87B88"/>
    <w:rsid w:val="2FFBD265"/>
    <w:rsid w:val="2FFBFAAB"/>
    <w:rsid w:val="2FFEA03B"/>
    <w:rsid w:val="2FFFCE5C"/>
    <w:rsid w:val="2FFFFEE2"/>
    <w:rsid w:val="30271E29"/>
    <w:rsid w:val="307C603F"/>
    <w:rsid w:val="308B2BCD"/>
    <w:rsid w:val="310C3F72"/>
    <w:rsid w:val="312F21A9"/>
    <w:rsid w:val="31FE21A3"/>
    <w:rsid w:val="32285002"/>
    <w:rsid w:val="323F334C"/>
    <w:rsid w:val="325A04E3"/>
    <w:rsid w:val="33250DB6"/>
    <w:rsid w:val="33503A7E"/>
    <w:rsid w:val="337DC0AA"/>
    <w:rsid w:val="33AE7A05"/>
    <w:rsid w:val="33B605ED"/>
    <w:rsid w:val="33CF75A5"/>
    <w:rsid w:val="33DFE35A"/>
    <w:rsid w:val="33E40E58"/>
    <w:rsid w:val="33F3AB83"/>
    <w:rsid w:val="33FC358C"/>
    <w:rsid w:val="343C1C84"/>
    <w:rsid w:val="353D8A07"/>
    <w:rsid w:val="35DF340E"/>
    <w:rsid w:val="35FDBB6B"/>
    <w:rsid w:val="35FF6573"/>
    <w:rsid w:val="365D2639"/>
    <w:rsid w:val="367D7CE2"/>
    <w:rsid w:val="36E149EB"/>
    <w:rsid w:val="36EED9B5"/>
    <w:rsid w:val="36F443F7"/>
    <w:rsid w:val="373B624C"/>
    <w:rsid w:val="373E826C"/>
    <w:rsid w:val="376D78AB"/>
    <w:rsid w:val="377B3328"/>
    <w:rsid w:val="377B3384"/>
    <w:rsid w:val="377F4D26"/>
    <w:rsid w:val="377FDE64"/>
    <w:rsid w:val="37B77B1E"/>
    <w:rsid w:val="37BFBEFC"/>
    <w:rsid w:val="37C7ED10"/>
    <w:rsid w:val="37CD96D0"/>
    <w:rsid w:val="37DB5D5B"/>
    <w:rsid w:val="37E1EEFD"/>
    <w:rsid w:val="37EF6E16"/>
    <w:rsid w:val="37FDD3C3"/>
    <w:rsid w:val="37FF057D"/>
    <w:rsid w:val="37FF3B00"/>
    <w:rsid w:val="37FF43DC"/>
    <w:rsid w:val="380678C1"/>
    <w:rsid w:val="38657092"/>
    <w:rsid w:val="388B6A1C"/>
    <w:rsid w:val="38CD75A5"/>
    <w:rsid w:val="38FD9D3A"/>
    <w:rsid w:val="390B0F55"/>
    <w:rsid w:val="392B0927"/>
    <w:rsid w:val="399F7333"/>
    <w:rsid w:val="39AF9219"/>
    <w:rsid w:val="39CBEA54"/>
    <w:rsid w:val="39DF0A77"/>
    <w:rsid w:val="39FE46C9"/>
    <w:rsid w:val="3A003E3E"/>
    <w:rsid w:val="3A482ADD"/>
    <w:rsid w:val="3A7F6173"/>
    <w:rsid w:val="3ADE8701"/>
    <w:rsid w:val="3ADF946B"/>
    <w:rsid w:val="3AE67B0E"/>
    <w:rsid w:val="3AE72826"/>
    <w:rsid w:val="3AEF83A1"/>
    <w:rsid w:val="3AF69D0F"/>
    <w:rsid w:val="3AFD62DB"/>
    <w:rsid w:val="3B2B7206"/>
    <w:rsid w:val="3B73A229"/>
    <w:rsid w:val="3B7D1D11"/>
    <w:rsid w:val="3B7FC128"/>
    <w:rsid w:val="3BB593C9"/>
    <w:rsid w:val="3BBD0116"/>
    <w:rsid w:val="3BD7C5D7"/>
    <w:rsid w:val="3BDACEE4"/>
    <w:rsid w:val="3BDD166A"/>
    <w:rsid w:val="3BDF82D9"/>
    <w:rsid w:val="3BFB6239"/>
    <w:rsid w:val="3BFC6457"/>
    <w:rsid w:val="3BFD2688"/>
    <w:rsid w:val="3BFD9643"/>
    <w:rsid w:val="3BFE2A6D"/>
    <w:rsid w:val="3BFEB8FB"/>
    <w:rsid w:val="3BFEF3E4"/>
    <w:rsid w:val="3BFF8030"/>
    <w:rsid w:val="3BFFFFD8"/>
    <w:rsid w:val="3C126428"/>
    <w:rsid w:val="3C7B5849"/>
    <w:rsid w:val="3C7E456A"/>
    <w:rsid w:val="3CFAD5F3"/>
    <w:rsid w:val="3CFF871A"/>
    <w:rsid w:val="3D176D2F"/>
    <w:rsid w:val="3D34045F"/>
    <w:rsid w:val="3D3D2BB2"/>
    <w:rsid w:val="3D3EDA83"/>
    <w:rsid w:val="3D4E795C"/>
    <w:rsid w:val="3D697A99"/>
    <w:rsid w:val="3D7F9EBB"/>
    <w:rsid w:val="3DAE3B90"/>
    <w:rsid w:val="3DAF31DF"/>
    <w:rsid w:val="3DB778D7"/>
    <w:rsid w:val="3DBD799B"/>
    <w:rsid w:val="3DDE4FF4"/>
    <w:rsid w:val="3DEEB01F"/>
    <w:rsid w:val="3DF77A52"/>
    <w:rsid w:val="3DFBEA14"/>
    <w:rsid w:val="3DFF4166"/>
    <w:rsid w:val="3DFFBF9D"/>
    <w:rsid w:val="3E3D2437"/>
    <w:rsid w:val="3E57C809"/>
    <w:rsid w:val="3E6FFE48"/>
    <w:rsid w:val="3E7F4EF1"/>
    <w:rsid w:val="3E8F8E5C"/>
    <w:rsid w:val="3EAFB37C"/>
    <w:rsid w:val="3EBE41D3"/>
    <w:rsid w:val="3EDB25DE"/>
    <w:rsid w:val="3EE37B35"/>
    <w:rsid w:val="3EEF449F"/>
    <w:rsid w:val="3EFF02B7"/>
    <w:rsid w:val="3EFF1495"/>
    <w:rsid w:val="3EFF1EE2"/>
    <w:rsid w:val="3EFFADC8"/>
    <w:rsid w:val="3F1B7446"/>
    <w:rsid w:val="3F1E893B"/>
    <w:rsid w:val="3F3744D0"/>
    <w:rsid w:val="3F5D5851"/>
    <w:rsid w:val="3F5D68FB"/>
    <w:rsid w:val="3F5DA39B"/>
    <w:rsid w:val="3F5F61B2"/>
    <w:rsid w:val="3F67FF73"/>
    <w:rsid w:val="3F6D0E53"/>
    <w:rsid w:val="3F6FB018"/>
    <w:rsid w:val="3F7D8692"/>
    <w:rsid w:val="3F7E043F"/>
    <w:rsid w:val="3F7EEDBF"/>
    <w:rsid w:val="3F878C56"/>
    <w:rsid w:val="3F9F21D9"/>
    <w:rsid w:val="3FBF93AB"/>
    <w:rsid w:val="3FBFC328"/>
    <w:rsid w:val="3FCE25DA"/>
    <w:rsid w:val="3FCFC9DD"/>
    <w:rsid w:val="3FDA2C6B"/>
    <w:rsid w:val="3FDB1338"/>
    <w:rsid w:val="3FDEA614"/>
    <w:rsid w:val="3FDF1E04"/>
    <w:rsid w:val="3FDF2BC9"/>
    <w:rsid w:val="3FDF6B94"/>
    <w:rsid w:val="3FDFB5A1"/>
    <w:rsid w:val="3FE20C9C"/>
    <w:rsid w:val="3FE50407"/>
    <w:rsid w:val="3FE7C2F9"/>
    <w:rsid w:val="3FEE0819"/>
    <w:rsid w:val="3FEE17C4"/>
    <w:rsid w:val="3FEF6F76"/>
    <w:rsid w:val="3FEFDAD9"/>
    <w:rsid w:val="3FEFE63D"/>
    <w:rsid w:val="3FF59440"/>
    <w:rsid w:val="3FF595F3"/>
    <w:rsid w:val="3FF706B5"/>
    <w:rsid w:val="3FFAEA95"/>
    <w:rsid w:val="3FFB5CB7"/>
    <w:rsid w:val="3FFBE032"/>
    <w:rsid w:val="3FFD7568"/>
    <w:rsid w:val="3FFF1881"/>
    <w:rsid w:val="3FFFACE2"/>
    <w:rsid w:val="3FFFC0DB"/>
    <w:rsid w:val="40D75144"/>
    <w:rsid w:val="41372D2C"/>
    <w:rsid w:val="41446704"/>
    <w:rsid w:val="414F1F5B"/>
    <w:rsid w:val="41597D85"/>
    <w:rsid w:val="41930228"/>
    <w:rsid w:val="41E32673"/>
    <w:rsid w:val="42461AD2"/>
    <w:rsid w:val="437071CF"/>
    <w:rsid w:val="437B6009"/>
    <w:rsid w:val="43BA4321"/>
    <w:rsid w:val="43DA3E81"/>
    <w:rsid w:val="43DFBBA8"/>
    <w:rsid w:val="43F48717"/>
    <w:rsid w:val="44EDFB09"/>
    <w:rsid w:val="455B1736"/>
    <w:rsid w:val="46472EE7"/>
    <w:rsid w:val="467278AC"/>
    <w:rsid w:val="473F3698"/>
    <w:rsid w:val="47BD9E8E"/>
    <w:rsid w:val="47EEF9B4"/>
    <w:rsid w:val="47F65EB0"/>
    <w:rsid w:val="47F72012"/>
    <w:rsid w:val="47F74C6A"/>
    <w:rsid w:val="47FCC189"/>
    <w:rsid w:val="47FDDB67"/>
    <w:rsid w:val="47FF7B92"/>
    <w:rsid w:val="481A3061"/>
    <w:rsid w:val="482F64B4"/>
    <w:rsid w:val="493E4473"/>
    <w:rsid w:val="49B9A3DA"/>
    <w:rsid w:val="49BF0E04"/>
    <w:rsid w:val="49BFE0B6"/>
    <w:rsid w:val="4A4A11BA"/>
    <w:rsid w:val="4A57EFC7"/>
    <w:rsid w:val="4A58917A"/>
    <w:rsid w:val="4A65278D"/>
    <w:rsid w:val="4AD072FE"/>
    <w:rsid w:val="4B6DE866"/>
    <w:rsid w:val="4B8C0CFF"/>
    <w:rsid w:val="4BBF75A4"/>
    <w:rsid w:val="4BFD3BB4"/>
    <w:rsid w:val="4D5D3FEB"/>
    <w:rsid w:val="4D6F550E"/>
    <w:rsid w:val="4D7F0D49"/>
    <w:rsid w:val="4D8F56B5"/>
    <w:rsid w:val="4DB74198"/>
    <w:rsid w:val="4DBF314F"/>
    <w:rsid w:val="4DFE629C"/>
    <w:rsid w:val="4DFFB8D0"/>
    <w:rsid w:val="4E6008F1"/>
    <w:rsid w:val="4ECE5517"/>
    <w:rsid w:val="4EDF9C8B"/>
    <w:rsid w:val="4EEF9700"/>
    <w:rsid w:val="4EF74EAA"/>
    <w:rsid w:val="4EFBB562"/>
    <w:rsid w:val="4F013204"/>
    <w:rsid w:val="4F3C352B"/>
    <w:rsid w:val="4F4C251F"/>
    <w:rsid w:val="4F5638E1"/>
    <w:rsid w:val="4F7619EB"/>
    <w:rsid w:val="4F77EC27"/>
    <w:rsid w:val="4F9D61B1"/>
    <w:rsid w:val="4FBF3CB8"/>
    <w:rsid w:val="4FDB457A"/>
    <w:rsid w:val="4FEAC8B4"/>
    <w:rsid w:val="4FF01FFB"/>
    <w:rsid w:val="4FF72026"/>
    <w:rsid w:val="4FF892D6"/>
    <w:rsid w:val="4FF95510"/>
    <w:rsid w:val="4FF9FA85"/>
    <w:rsid w:val="4FFF613E"/>
    <w:rsid w:val="4FFF6144"/>
    <w:rsid w:val="4FFFF247"/>
    <w:rsid w:val="502244A5"/>
    <w:rsid w:val="508A1999"/>
    <w:rsid w:val="50900AFB"/>
    <w:rsid w:val="50AB2EF8"/>
    <w:rsid w:val="50EE31D0"/>
    <w:rsid w:val="51387543"/>
    <w:rsid w:val="51FA4A18"/>
    <w:rsid w:val="527ADD0E"/>
    <w:rsid w:val="52B95EC3"/>
    <w:rsid w:val="52CA7CC4"/>
    <w:rsid w:val="52EA8FD2"/>
    <w:rsid w:val="52EE01BB"/>
    <w:rsid w:val="532E350B"/>
    <w:rsid w:val="5346752A"/>
    <w:rsid w:val="53682F75"/>
    <w:rsid w:val="53732915"/>
    <w:rsid w:val="53735D70"/>
    <w:rsid w:val="537C672A"/>
    <w:rsid w:val="53836628"/>
    <w:rsid w:val="539F45F6"/>
    <w:rsid w:val="53AE05E3"/>
    <w:rsid w:val="53BB55A2"/>
    <w:rsid w:val="53BF6033"/>
    <w:rsid w:val="53D4A4B5"/>
    <w:rsid w:val="53EF21AB"/>
    <w:rsid w:val="53F9CB43"/>
    <w:rsid w:val="53FF30CE"/>
    <w:rsid w:val="544D35A1"/>
    <w:rsid w:val="544E0AC5"/>
    <w:rsid w:val="5460034A"/>
    <w:rsid w:val="546E5359"/>
    <w:rsid w:val="54F211DE"/>
    <w:rsid w:val="54F92DDD"/>
    <w:rsid w:val="5513124C"/>
    <w:rsid w:val="557FBB51"/>
    <w:rsid w:val="55FC6898"/>
    <w:rsid w:val="55FF6537"/>
    <w:rsid w:val="560979F0"/>
    <w:rsid w:val="56423BD4"/>
    <w:rsid w:val="5655DB09"/>
    <w:rsid w:val="567FCFA0"/>
    <w:rsid w:val="569A0A2B"/>
    <w:rsid w:val="569F4547"/>
    <w:rsid w:val="56DFFA96"/>
    <w:rsid w:val="56EBBD1C"/>
    <w:rsid w:val="5735557F"/>
    <w:rsid w:val="573FAB79"/>
    <w:rsid w:val="577F00E0"/>
    <w:rsid w:val="57B7F672"/>
    <w:rsid w:val="57BA5980"/>
    <w:rsid w:val="57ED1D26"/>
    <w:rsid w:val="57F7C6A2"/>
    <w:rsid w:val="57F83CC2"/>
    <w:rsid w:val="57FA60B0"/>
    <w:rsid w:val="57FBCE3E"/>
    <w:rsid w:val="57FD3B06"/>
    <w:rsid w:val="57FF03F2"/>
    <w:rsid w:val="57FF271F"/>
    <w:rsid w:val="57FF2D63"/>
    <w:rsid w:val="58FE70D5"/>
    <w:rsid w:val="597FB1DC"/>
    <w:rsid w:val="599E7A4C"/>
    <w:rsid w:val="59F1288D"/>
    <w:rsid w:val="59F6D198"/>
    <w:rsid w:val="5A6053C8"/>
    <w:rsid w:val="5A826659"/>
    <w:rsid w:val="5ACB39D9"/>
    <w:rsid w:val="5AE8235A"/>
    <w:rsid w:val="5AF6CC9B"/>
    <w:rsid w:val="5B2D7D2C"/>
    <w:rsid w:val="5B3B101E"/>
    <w:rsid w:val="5B56625A"/>
    <w:rsid w:val="5B5A03F6"/>
    <w:rsid w:val="5B7518DC"/>
    <w:rsid w:val="5B7F4A29"/>
    <w:rsid w:val="5B7F67C8"/>
    <w:rsid w:val="5B7FD0F3"/>
    <w:rsid w:val="5BB7742D"/>
    <w:rsid w:val="5BBD8140"/>
    <w:rsid w:val="5BBDF454"/>
    <w:rsid w:val="5BD9F1B5"/>
    <w:rsid w:val="5BF3ACB6"/>
    <w:rsid w:val="5BF3C15A"/>
    <w:rsid w:val="5BFAF26A"/>
    <w:rsid w:val="5BFB9E5C"/>
    <w:rsid w:val="5BFBF866"/>
    <w:rsid w:val="5BFF9CF4"/>
    <w:rsid w:val="5BFF9E31"/>
    <w:rsid w:val="5C1A12C3"/>
    <w:rsid w:val="5C799E8F"/>
    <w:rsid w:val="5CB7E456"/>
    <w:rsid w:val="5CBFDBB9"/>
    <w:rsid w:val="5CD60EE9"/>
    <w:rsid w:val="5CE559CA"/>
    <w:rsid w:val="5CF299AE"/>
    <w:rsid w:val="5CF7AA41"/>
    <w:rsid w:val="5CF9715D"/>
    <w:rsid w:val="5CFDD7D8"/>
    <w:rsid w:val="5CFF874D"/>
    <w:rsid w:val="5CFFCCB2"/>
    <w:rsid w:val="5D374EC3"/>
    <w:rsid w:val="5DBB012E"/>
    <w:rsid w:val="5DBFC487"/>
    <w:rsid w:val="5DC9E509"/>
    <w:rsid w:val="5DDF3807"/>
    <w:rsid w:val="5DF7EC34"/>
    <w:rsid w:val="5DFDA08D"/>
    <w:rsid w:val="5DFEBA14"/>
    <w:rsid w:val="5E6DA7E5"/>
    <w:rsid w:val="5E9B9A0D"/>
    <w:rsid w:val="5E9FD98D"/>
    <w:rsid w:val="5EB37D35"/>
    <w:rsid w:val="5EF39B11"/>
    <w:rsid w:val="5EF716C0"/>
    <w:rsid w:val="5EF79236"/>
    <w:rsid w:val="5EF9E7AD"/>
    <w:rsid w:val="5EFAAB44"/>
    <w:rsid w:val="5EFB94EF"/>
    <w:rsid w:val="5EFC7869"/>
    <w:rsid w:val="5EFF6290"/>
    <w:rsid w:val="5F27DD08"/>
    <w:rsid w:val="5F37D489"/>
    <w:rsid w:val="5F3D919B"/>
    <w:rsid w:val="5F3E59E9"/>
    <w:rsid w:val="5F5782E3"/>
    <w:rsid w:val="5F5EFE28"/>
    <w:rsid w:val="5F5F3D84"/>
    <w:rsid w:val="5F6726F5"/>
    <w:rsid w:val="5F69CC37"/>
    <w:rsid w:val="5F6B7205"/>
    <w:rsid w:val="5F6F05FD"/>
    <w:rsid w:val="5F6F5031"/>
    <w:rsid w:val="5F7977E3"/>
    <w:rsid w:val="5F7CFBD8"/>
    <w:rsid w:val="5F7D28AD"/>
    <w:rsid w:val="5F7E02F2"/>
    <w:rsid w:val="5F7E103D"/>
    <w:rsid w:val="5F7F1D30"/>
    <w:rsid w:val="5F7FB154"/>
    <w:rsid w:val="5F7FD465"/>
    <w:rsid w:val="5F8219AE"/>
    <w:rsid w:val="5F8F1797"/>
    <w:rsid w:val="5F8FFF7A"/>
    <w:rsid w:val="5F9CA5F3"/>
    <w:rsid w:val="5FA0327B"/>
    <w:rsid w:val="5FA77489"/>
    <w:rsid w:val="5FA7B170"/>
    <w:rsid w:val="5FAF9F11"/>
    <w:rsid w:val="5FBBD43B"/>
    <w:rsid w:val="5FBC6B8A"/>
    <w:rsid w:val="5FBD112C"/>
    <w:rsid w:val="5FBF1419"/>
    <w:rsid w:val="5FBF212B"/>
    <w:rsid w:val="5FBF4458"/>
    <w:rsid w:val="5FBF6E10"/>
    <w:rsid w:val="5FD7E8A5"/>
    <w:rsid w:val="5FDD60AD"/>
    <w:rsid w:val="5FDE0D60"/>
    <w:rsid w:val="5FE6EA80"/>
    <w:rsid w:val="5FF54E0F"/>
    <w:rsid w:val="5FF56742"/>
    <w:rsid w:val="5FF6C094"/>
    <w:rsid w:val="5FF7207F"/>
    <w:rsid w:val="5FF78017"/>
    <w:rsid w:val="5FFB2857"/>
    <w:rsid w:val="5FFD2C1B"/>
    <w:rsid w:val="5FFD93A2"/>
    <w:rsid w:val="5FFDD296"/>
    <w:rsid w:val="5FFDF643"/>
    <w:rsid w:val="5FFF03B8"/>
    <w:rsid w:val="5FFF10EF"/>
    <w:rsid w:val="5FFF59AA"/>
    <w:rsid w:val="5FFF8F42"/>
    <w:rsid w:val="60DF4B0B"/>
    <w:rsid w:val="616F7FAD"/>
    <w:rsid w:val="617F79E9"/>
    <w:rsid w:val="629FDDEF"/>
    <w:rsid w:val="633EC46F"/>
    <w:rsid w:val="638F0BA3"/>
    <w:rsid w:val="63934F59"/>
    <w:rsid w:val="63AA5BB7"/>
    <w:rsid w:val="63B7F029"/>
    <w:rsid w:val="63C6B358"/>
    <w:rsid w:val="63DE92FC"/>
    <w:rsid w:val="63DFF675"/>
    <w:rsid w:val="63F6B4DB"/>
    <w:rsid w:val="63F9B125"/>
    <w:rsid w:val="645C640C"/>
    <w:rsid w:val="6495FDF7"/>
    <w:rsid w:val="64C50C19"/>
    <w:rsid w:val="64D7A8E8"/>
    <w:rsid w:val="64EF330C"/>
    <w:rsid w:val="657E28DB"/>
    <w:rsid w:val="659C500A"/>
    <w:rsid w:val="65BACAF7"/>
    <w:rsid w:val="65BF35F3"/>
    <w:rsid w:val="65CB3926"/>
    <w:rsid w:val="65FAE9DC"/>
    <w:rsid w:val="65FFADA3"/>
    <w:rsid w:val="6673E104"/>
    <w:rsid w:val="667D8105"/>
    <w:rsid w:val="66856D08"/>
    <w:rsid w:val="669771A9"/>
    <w:rsid w:val="66BF2F91"/>
    <w:rsid w:val="673F6053"/>
    <w:rsid w:val="676BDE50"/>
    <w:rsid w:val="676FD81E"/>
    <w:rsid w:val="67724BBB"/>
    <w:rsid w:val="677596D8"/>
    <w:rsid w:val="6777DA3E"/>
    <w:rsid w:val="677F96F2"/>
    <w:rsid w:val="67BCFB0B"/>
    <w:rsid w:val="67BDF6C8"/>
    <w:rsid w:val="67BE713F"/>
    <w:rsid w:val="67CC0AAA"/>
    <w:rsid w:val="67DD43CA"/>
    <w:rsid w:val="67DDBC63"/>
    <w:rsid w:val="67EE0AE6"/>
    <w:rsid w:val="67EFA253"/>
    <w:rsid w:val="67FD8ABA"/>
    <w:rsid w:val="67FF74D3"/>
    <w:rsid w:val="682240BD"/>
    <w:rsid w:val="68456EDD"/>
    <w:rsid w:val="68DF4AB5"/>
    <w:rsid w:val="699A20F9"/>
    <w:rsid w:val="69B9EECD"/>
    <w:rsid w:val="69EE33BA"/>
    <w:rsid w:val="69F90716"/>
    <w:rsid w:val="69FE9E8F"/>
    <w:rsid w:val="6A5CA387"/>
    <w:rsid w:val="6AB59246"/>
    <w:rsid w:val="6ABC0C9F"/>
    <w:rsid w:val="6ABC3A26"/>
    <w:rsid w:val="6AF50337"/>
    <w:rsid w:val="6AF784CE"/>
    <w:rsid w:val="6AFF2047"/>
    <w:rsid w:val="6B2F8400"/>
    <w:rsid w:val="6B4FF505"/>
    <w:rsid w:val="6B6DDA78"/>
    <w:rsid w:val="6B6FBBDA"/>
    <w:rsid w:val="6B7D24E5"/>
    <w:rsid w:val="6BAF97D4"/>
    <w:rsid w:val="6BB53700"/>
    <w:rsid w:val="6BBBBB2D"/>
    <w:rsid w:val="6BBE972B"/>
    <w:rsid w:val="6BCBFA37"/>
    <w:rsid w:val="6BCF74D6"/>
    <w:rsid w:val="6BDF2A8A"/>
    <w:rsid w:val="6BE2074C"/>
    <w:rsid w:val="6BF582DF"/>
    <w:rsid w:val="6BF6D98C"/>
    <w:rsid w:val="6BF78179"/>
    <w:rsid w:val="6BFB1F41"/>
    <w:rsid w:val="6BFD8610"/>
    <w:rsid w:val="6BFDCEB1"/>
    <w:rsid w:val="6BFF7436"/>
    <w:rsid w:val="6BFFDC75"/>
    <w:rsid w:val="6C156CC5"/>
    <w:rsid w:val="6CA1697C"/>
    <w:rsid w:val="6CA51B65"/>
    <w:rsid w:val="6CBF1770"/>
    <w:rsid w:val="6CEB7910"/>
    <w:rsid w:val="6CF5B38A"/>
    <w:rsid w:val="6CFC821A"/>
    <w:rsid w:val="6CFE788A"/>
    <w:rsid w:val="6CFED8FA"/>
    <w:rsid w:val="6D3F8DF0"/>
    <w:rsid w:val="6D5BDBA0"/>
    <w:rsid w:val="6D5E6DFE"/>
    <w:rsid w:val="6D73CC44"/>
    <w:rsid w:val="6D762523"/>
    <w:rsid w:val="6D77B1DA"/>
    <w:rsid w:val="6D7F1D90"/>
    <w:rsid w:val="6D865FD1"/>
    <w:rsid w:val="6D97063D"/>
    <w:rsid w:val="6DB9F36C"/>
    <w:rsid w:val="6DBB209D"/>
    <w:rsid w:val="6DCB555B"/>
    <w:rsid w:val="6DDF2F40"/>
    <w:rsid w:val="6DEA33BF"/>
    <w:rsid w:val="6DEE5868"/>
    <w:rsid w:val="6DEED23B"/>
    <w:rsid w:val="6DF6B621"/>
    <w:rsid w:val="6DF6DD67"/>
    <w:rsid w:val="6DFB66E7"/>
    <w:rsid w:val="6DFD6934"/>
    <w:rsid w:val="6DFF091E"/>
    <w:rsid w:val="6DFF6FCC"/>
    <w:rsid w:val="6E36B5BA"/>
    <w:rsid w:val="6E3F19FA"/>
    <w:rsid w:val="6E43822D"/>
    <w:rsid w:val="6E6D6F45"/>
    <w:rsid w:val="6E6F4BC2"/>
    <w:rsid w:val="6E763CCB"/>
    <w:rsid w:val="6E7B9D18"/>
    <w:rsid w:val="6E7D0D7B"/>
    <w:rsid w:val="6E7D1975"/>
    <w:rsid w:val="6E9B5B62"/>
    <w:rsid w:val="6EA55C8D"/>
    <w:rsid w:val="6EB76AB4"/>
    <w:rsid w:val="6EBDC6AF"/>
    <w:rsid w:val="6EBF1870"/>
    <w:rsid w:val="6ECF4033"/>
    <w:rsid w:val="6EDCC68E"/>
    <w:rsid w:val="6EDE8049"/>
    <w:rsid w:val="6EDFD8ED"/>
    <w:rsid w:val="6EF61D40"/>
    <w:rsid w:val="6EF7BF29"/>
    <w:rsid w:val="6EFECA97"/>
    <w:rsid w:val="6EFF11BF"/>
    <w:rsid w:val="6EFF5F46"/>
    <w:rsid w:val="6EFF641F"/>
    <w:rsid w:val="6F0FCC2F"/>
    <w:rsid w:val="6F182D35"/>
    <w:rsid w:val="6F54E426"/>
    <w:rsid w:val="6F6F67C5"/>
    <w:rsid w:val="6F6F891C"/>
    <w:rsid w:val="6F7A9773"/>
    <w:rsid w:val="6F7B1B4E"/>
    <w:rsid w:val="6F7BB5F3"/>
    <w:rsid w:val="6F7BCAA4"/>
    <w:rsid w:val="6F7F4C04"/>
    <w:rsid w:val="6F870E6A"/>
    <w:rsid w:val="6FAE72B2"/>
    <w:rsid w:val="6FAF656E"/>
    <w:rsid w:val="6FB72229"/>
    <w:rsid w:val="6FB79F76"/>
    <w:rsid w:val="6FB7C7CC"/>
    <w:rsid w:val="6FB7E7B0"/>
    <w:rsid w:val="6FBB20D6"/>
    <w:rsid w:val="6FBF26DB"/>
    <w:rsid w:val="6FBFAB66"/>
    <w:rsid w:val="6FBFCF28"/>
    <w:rsid w:val="6FC05F1E"/>
    <w:rsid w:val="6FD64E61"/>
    <w:rsid w:val="6FD7E331"/>
    <w:rsid w:val="6FDF7665"/>
    <w:rsid w:val="6FDFEF7B"/>
    <w:rsid w:val="6FEA7CFD"/>
    <w:rsid w:val="6FED2529"/>
    <w:rsid w:val="6FF3A845"/>
    <w:rsid w:val="6FF5AFDC"/>
    <w:rsid w:val="6FF71862"/>
    <w:rsid w:val="6FF742D3"/>
    <w:rsid w:val="6FF78517"/>
    <w:rsid w:val="6FF7B2C2"/>
    <w:rsid w:val="6FFB5846"/>
    <w:rsid w:val="6FFB73E9"/>
    <w:rsid w:val="6FFEC8AD"/>
    <w:rsid w:val="6FFEE67D"/>
    <w:rsid w:val="6FFF0FC6"/>
    <w:rsid w:val="6FFF2DD9"/>
    <w:rsid w:val="6FFF5977"/>
    <w:rsid w:val="6FFF5AFD"/>
    <w:rsid w:val="6FFF9135"/>
    <w:rsid w:val="6FFFAF38"/>
    <w:rsid w:val="70D74B8C"/>
    <w:rsid w:val="70DD085A"/>
    <w:rsid w:val="70DF4558"/>
    <w:rsid w:val="71363912"/>
    <w:rsid w:val="716E09EF"/>
    <w:rsid w:val="719C5D41"/>
    <w:rsid w:val="71DEF812"/>
    <w:rsid w:val="71DF0AE4"/>
    <w:rsid w:val="71E52184"/>
    <w:rsid w:val="71EDCF93"/>
    <w:rsid w:val="71F04817"/>
    <w:rsid w:val="71F959B1"/>
    <w:rsid w:val="72387C4F"/>
    <w:rsid w:val="72A87B56"/>
    <w:rsid w:val="72BF9716"/>
    <w:rsid w:val="72DF02A9"/>
    <w:rsid w:val="72DF4528"/>
    <w:rsid w:val="72EEA67C"/>
    <w:rsid w:val="72FF5574"/>
    <w:rsid w:val="7317FEF6"/>
    <w:rsid w:val="73324F2F"/>
    <w:rsid w:val="733B4CB5"/>
    <w:rsid w:val="733DD19E"/>
    <w:rsid w:val="73587B4A"/>
    <w:rsid w:val="735BF8EE"/>
    <w:rsid w:val="73770B6D"/>
    <w:rsid w:val="7377AAA3"/>
    <w:rsid w:val="737D3CC4"/>
    <w:rsid w:val="737F5D8D"/>
    <w:rsid w:val="737F86C2"/>
    <w:rsid w:val="7397788D"/>
    <w:rsid w:val="73B7CE30"/>
    <w:rsid w:val="73BD2A41"/>
    <w:rsid w:val="73BE67F7"/>
    <w:rsid w:val="73CEDD45"/>
    <w:rsid w:val="73D8AF61"/>
    <w:rsid w:val="73D954D0"/>
    <w:rsid w:val="73DFCF94"/>
    <w:rsid w:val="73EF9FC0"/>
    <w:rsid w:val="73F9C415"/>
    <w:rsid w:val="73FB42C6"/>
    <w:rsid w:val="73FFF142"/>
    <w:rsid w:val="747BBEFA"/>
    <w:rsid w:val="74BD3157"/>
    <w:rsid w:val="74CFD674"/>
    <w:rsid w:val="74DF5544"/>
    <w:rsid w:val="74DF57F4"/>
    <w:rsid w:val="74F2DBB1"/>
    <w:rsid w:val="74FB33CC"/>
    <w:rsid w:val="74FFA3A9"/>
    <w:rsid w:val="75176229"/>
    <w:rsid w:val="75426AC1"/>
    <w:rsid w:val="755F2582"/>
    <w:rsid w:val="7577416B"/>
    <w:rsid w:val="757B8C84"/>
    <w:rsid w:val="75853AE2"/>
    <w:rsid w:val="75A96350"/>
    <w:rsid w:val="75ABCCFC"/>
    <w:rsid w:val="75BA5F8F"/>
    <w:rsid w:val="75BDEB97"/>
    <w:rsid w:val="75BF3942"/>
    <w:rsid w:val="75CBB53E"/>
    <w:rsid w:val="75DF5EC5"/>
    <w:rsid w:val="75DF5ED5"/>
    <w:rsid w:val="75DFFB32"/>
    <w:rsid w:val="75E5B9AA"/>
    <w:rsid w:val="75E807C8"/>
    <w:rsid w:val="75EC1503"/>
    <w:rsid w:val="75F2FB3F"/>
    <w:rsid w:val="75FB8ECA"/>
    <w:rsid w:val="75FEC964"/>
    <w:rsid w:val="75FF2E1F"/>
    <w:rsid w:val="75FF927A"/>
    <w:rsid w:val="75FFE0AB"/>
    <w:rsid w:val="76566104"/>
    <w:rsid w:val="766C3E31"/>
    <w:rsid w:val="76733935"/>
    <w:rsid w:val="76ADA0D6"/>
    <w:rsid w:val="76B7D944"/>
    <w:rsid w:val="76BC3F2F"/>
    <w:rsid w:val="76C7CFBA"/>
    <w:rsid w:val="76D9AAFD"/>
    <w:rsid w:val="76DEA36F"/>
    <w:rsid w:val="76FBB3C5"/>
    <w:rsid w:val="76FF768C"/>
    <w:rsid w:val="76FFB948"/>
    <w:rsid w:val="7717A0D9"/>
    <w:rsid w:val="771B93C5"/>
    <w:rsid w:val="771F9553"/>
    <w:rsid w:val="77271FC2"/>
    <w:rsid w:val="7737CCFE"/>
    <w:rsid w:val="773D3408"/>
    <w:rsid w:val="7746BE2A"/>
    <w:rsid w:val="776EB42D"/>
    <w:rsid w:val="7777BE34"/>
    <w:rsid w:val="7777DFFE"/>
    <w:rsid w:val="777B1EB3"/>
    <w:rsid w:val="777BC867"/>
    <w:rsid w:val="777FCEE9"/>
    <w:rsid w:val="77892CEA"/>
    <w:rsid w:val="778F5A60"/>
    <w:rsid w:val="779D0FAD"/>
    <w:rsid w:val="77A52CAA"/>
    <w:rsid w:val="77A79371"/>
    <w:rsid w:val="77A7A39D"/>
    <w:rsid w:val="77AF987B"/>
    <w:rsid w:val="77B2CF50"/>
    <w:rsid w:val="77B5EAEF"/>
    <w:rsid w:val="77B94A2D"/>
    <w:rsid w:val="77BD5F7A"/>
    <w:rsid w:val="77BDD9B3"/>
    <w:rsid w:val="77BE972A"/>
    <w:rsid w:val="77BFCD97"/>
    <w:rsid w:val="77BFEEB9"/>
    <w:rsid w:val="77CC5137"/>
    <w:rsid w:val="77CFF48D"/>
    <w:rsid w:val="77D779B6"/>
    <w:rsid w:val="77DE4610"/>
    <w:rsid w:val="77DEB9D1"/>
    <w:rsid w:val="77DED0FA"/>
    <w:rsid w:val="77EBB6DC"/>
    <w:rsid w:val="77EBDD72"/>
    <w:rsid w:val="77EF1AD6"/>
    <w:rsid w:val="77F37A80"/>
    <w:rsid w:val="77F752AE"/>
    <w:rsid w:val="77F98F96"/>
    <w:rsid w:val="77FBEE46"/>
    <w:rsid w:val="77FCD817"/>
    <w:rsid w:val="77FD2C47"/>
    <w:rsid w:val="77FD602C"/>
    <w:rsid w:val="77FEA84A"/>
    <w:rsid w:val="77FFBCF7"/>
    <w:rsid w:val="77FFC00B"/>
    <w:rsid w:val="77FFF1D0"/>
    <w:rsid w:val="78104435"/>
    <w:rsid w:val="782A171F"/>
    <w:rsid w:val="78A5194C"/>
    <w:rsid w:val="78C62E1D"/>
    <w:rsid w:val="78F3C02C"/>
    <w:rsid w:val="78F52D50"/>
    <w:rsid w:val="793027B2"/>
    <w:rsid w:val="79371909"/>
    <w:rsid w:val="794AA52D"/>
    <w:rsid w:val="794BF39F"/>
    <w:rsid w:val="795D7C54"/>
    <w:rsid w:val="796D6847"/>
    <w:rsid w:val="79752EEC"/>
    <w:rsid w:val="797F798C"/>
    <w:rsid w:val="799741AE"/>
    <w:rsid w:val="79AAF6EE"/>
    <w:rsid w:val="79AD2643"/>
    <w:rsid w:val="79B69A3E"/>
    <w:rsid w:val="79BD1320"/>
    <w:rsid w:val="79C90C84"/>
    <w:rsid w:val="79E1A79B"/>
    <w:rsid w:val="79E494DD"/>
    <w:rsid w:val="79EE4985"/>
    <w:rsid w:val="79EFAAA0"/>
    <w:rsid w:val="79F70CB0"/>
    <w:rsid w:val="79FD436C"/>
    <w:rsid w:val="79FE0BE3"/>
    <w:rsid w:val="79FE3F73"/>
    <w:rsid w:val="79FEA4C8"/>
    <w:rsid w:val="79FEB808"/>
    <w:rsid w:val="79FF0A43"/>
    <w:rsid w:val="79FF4F73"/>
    <w:rsid w:val="79FFC583"/>
    <w:rsid w:val="79FFE995"/>
    <w:rsid w:val="7A3F2494"/>
    <w:rsid w:val="7A4BFB9C"/>
    <w:rsid w:val="7A57DE1E"/>
    <w:rsid w:val="7A5E29C5"/>
    <w:rsid w:val="7A61438C"/>
    <w:rsid w:val="7A76726F"/>
    <w:rsid w:val="7A7D6E2A"/>
    <w:rsid w:val="7AAB1F6B"/>
    <w:rsid w:val="7AAF7BBB"/>
    <w:rsid w:val="7AB93A9B"/>
    <w:rsid w:val="7ABD3A5A"/>
    <w:rsid w:val="7AC92CF4"/>
    <w:rsid w:val="7ADD3DC9"/>
    <w:rsid w:val="7AE38ADF"/>
    <w:rsid w:val="7AEF21DD"/>
    <w:rsid w:val="7AFB906E"/>
    <w:rsid w:val="7AFE135B"/>
    <w:rsid w:val="7AFE2F28"/>
    <w:rsid w:val="7AFFAE43"/>
    <w:rsid w:val="7B0F4906"/>
    <w:rsid w:val="7B3F6716"/>
    <w:rsid w:val="7B4FC328"/>
    <w:rsid w:val="7B5A0FD1"/>
    <w:rsid w:val="7B5FFDDC"/>
    <w:rsid w:val="7B7655C3"/>
    <w:rsid w:val="7B79B74D"/>
    <w:rsid w:val="7B7BBA5D"/>
    <w:rsid w:val="7B7F30CD"/>
    <w:rsid w:val="7B7FEE9B"/>
    <w:rsid w:val="7B9E0743"/>
    <w:rsid w:val="7B9FFCC9"/>
    <w:rsid w:val="7BBE258D"/>
    <w:rsid w:val="7BBF3162"/>
    <w:rsid w:val="7BCF3F78"/>
    <w:rsid w:val="7BD1A94D"/>
    <w:rsid w:val="7BD316CE"/>
    <w:rsid w:val="7BD39105"/>
    <w:rsid w:val="7BD3DB40"/>
    <w:rsid w:val="7BDBF37B"/>
    <w:rsid w:val="7BDEDFD5"/>
    <w:rsid w:val="7BDF065F"/>
    <w:rsid w:val="7BDF767D"/>
    <w:rsid w:val="7BDFB4BE"/>
    <w:rsid w:val="7BE3393F"/>
    <w:rsid w:val="7BEA1A49"/>
    <w:rsid w:val="7BEBD3EC"/>
    <w:rsid w:val="7BEBFC7A"/>
    <w:rsid w:val="7BEE19CF"/>
    <w:rsid w:val="7BEF1437"/>
    <w:rsid w:val="7BEF58E3"/>
    <w:rsid w:val="7BEF8820"/>
    <w:rsid w:val="7BF194DF"/>
    <w:rsid w:val="7BF32E7D"/>
    <w:rsid w:val="7BF7E58D"/>
    <w:rsid w:val="7BFB45CA"/>
    <w:rsid w:val="7BFB4B15"/>
    <w:rsid w:val="7BFB598F"/>
    <w:rsid w:val="7BFB6B1D"/>
    <w:rsid w:val="7BFECD48"/>
    <w:rsid w:val="7BFF305F"/>
    <w:rsid w:val="7BFF7ECA"/>
    <w:rsid w:val="7BFFDD29"/>
    <w:rsid w:val="7BFFDDAC"/>
    <w:rsid w:val="7C2F8EBA"/>
    <w:rsid w:val="7C76BF67"/>
    <w:rsid w:val="7C7B404D"/>
    <w:rsid w:val="7C7B70A0"/>
    <w:rsid w:val="7C7FD109"/>
    <w:rsid w:val="7C9F04D2"/>
    <w:rsid w:val="7CB21E31"/>
    <w:rsid w:val="7CBE32E4"/>
    <w:rsid w:val="7CBEE443"/>
    <w:rsid w:val="7CC65A00"/>
    <w:rsid w:val="7CD98B22"/>
    <w:rsid w:val="7CDB8BA3"/>
    <w:rsid w:val="7CDC09B0"/>
    <w:rsid w:val="7CED43EE"/>
    <w:rsid w:val="7CF9C2B3"/>
    <w:rsid w:val="7CFE8BAF"/>
    <w:rsid w:val="7CFF5503"/>
    <w:rsid w:val="7CFF7F4B"/>
    <w:rsid w:val="7D0F99EA"/>
    <w:rsid w:val="7D3B493F"/>
    <w:rsid w:val="7D5D73C6"/>
    <w:rsid w:val="7D5FD64D"/>
    <w:rsid w:val="7D6436E7"/>
    <w:rsid w:val="7D6F0D13"/>
    <w:rsid w:val="7D797C0D"/>
    <w:rsid w:val="7D7B8056"/>
    <w:rsid w:val="7D7BFF68"/>
    <w:rsid w:val="7D7D3708"/>
    <w:rsid w:val="7D7E9491"/>
    <w:rsid w:val="7D7FB41D"/>
    <w:rsid w:val="7D7FD8D0"/>
    <w:rsid w:val="7D970B53"/>
    <w:rsid w:val="7D9B1E7E"/>
    <w:rsid w:val="7DA99949"/>
    <w:rsid w:val="7DADD654"/>
    <w:rsid w:val="7DAFC982"/>
    <w:rsid w:val="7DB23040"/>
    <w:rsid w:val="7DB3F36C"/>
    <w:rsid w:val="7DB77BBC"/>
    <w:rsid w:val="7DB93176"/>
    <w:rsid w:val="7DBBC4D8"/>
    <w:rsid w:val="7DBFE40F"/>
    <w:rsid w:val="7DC19375"/>
    <w:rsid w:val="7DC7800A"/>
    <w:rsid w:val="7DDD2EF8"/>
    <w:rsid w:val="7DDE0223"/>
    <w:rsid w:val="7DDE7B42"/>
    <w:rsid w:val="7DDF1B90"/>
    <w:rsid w:val="7DDF2754"/>
    <w:rsid w:val="7DDF6FE0"/>
    <w:rsid w:val="7DE7C3C5"/>
    <w:rsid w:val="7DEB5717"/>
    <w:rsid w:val="7DEF910A"/>
    <w:rsid w:val="7DEF920C"/>
    <w:rsid w:val="7DEFE615"/>
    <w:rsid w:val="7DEFFC4A"/>
    <w:rsid w:val="7DF16986"/>
    <w:rsid w:val="7DF3C95A"/>
    <w:rsid w:val="7DF510B8"/>
    <w:rsid w:val="7DF53415"/>
    <w:rsid w:val="7DF61184"/>
    <w:rsid w:val="7DF7B0F3"/>
    <w:rsid w:val="7DFB0518"/>
    <w:rsid w:val="7DFB681F"/>
    <w:rsid w:val="7DFB9266"/>
    <w:rsid w:val="7DFC273B"/>
    <w:rsid w:val="7DFC33D9"/>
    <w:rsid w:val="7DFC7512"/>
    <w:rsid w:val="7DFD3730"/>
    <w:rsid w:val="7DFE29B6"/>
    <w:rsid w:val="7DFE85AF"/>
    <w:rsid w:val="7DFF06BE"/>
    <w:rsid w:val="7DFF6411"/>
    <w:rsid w:val="7DFFD415"/>
    <w:rsid w:val="7E1EAD50"/>
    <w:rsid w:val="7E2F55E6"/>
    <w:rsid w:val="7E5BD430"/>
    <w:rsid w:val="7E5E03F0"/>
    <w:rsid w:val="7E6BEA16"/>
    <w:rsid w:val="7E73E28B"/>
    <w:rsid w:val="7E7F5F4E"/>
    <w:rsid w:val="7E7FCB2C"/>
    <w:rsid w:val="7E9E073A"/>
    <w:rsid w:val="7EAD953F"/>
    <w:rsid w:val="7EAF9FBC"/>
    <w:rsid w:val="7EB5958B"/>
    <w:rsid w:val="7EB59BBD"/>
    <w:rsid w:val="7EBBCC37"/>
    <w:rsid w:val="7EBD7F7F"/>
    <w:rsid w:val="7EBDD7AA"/>
    <w:rsid w:val="7ED3A651"/>
    <w:rsid w:val="7ED4A8B4"/>
    <w:rsid w:val="7ED70875"/>
    <w:rsid w:val="7EDB3DAF"/>
    <w:rsid w:val="7EDEF5F7"/>
    <w:rsid w:val="7EDF088B"/>
    <w:rsid w:val="7EDF4CA4"/>
    <w:rsid w:val="7EDF94EA"/>
    <w:rsid w:val="7EE3EE56"/>
    <w:rsid w:val="7EE74CCE"/>
    <w:rsid w:val="7EF1CDE2"/>
    <w:rsid w:val="7EF5933A"/>
    <w:rsid w:val="7EF74D92"/>
    <w:rsid w:val="7EF7699E"/>
    <w:rsid w:val="7EF77B05"/>
    <w:rsid w:val="7EF7BCD4"/>
    <w:rsid w:val="7EF7D892"/>
    <w:rsid w:val="7EF96707"/>
    <w:rsid w:val="7EFA02C8"/>
    <w:rsid w:val="7EFCE717"/>
    <w:rsid w:val="7EFF070B"/>
    <w:rsid w:val="7EFF12B2"/>
    <w:rsid w:val="7EFF7442"/>
    <w:rsid w:val="7EFF7783"/>
    <w:rsid w:val="7EFFF510"/>
    <w:rsid w:val="7F1D5577"/>
    <w:rsid w:val="7F356632"/>
    <w:rsid w:val="7F3572FC"/>
    <w:rsid w:val="7F374F88"/>
    <w:rsid w:val="7F3D39A1"/>
    <w:rsid w:val="7F3D7991"/>
    <w:rsid w:val="7F3E3AC2"/>
    <w:rsid w:val="7F3F4B47"/>
    <w:rsid w:val="7F460BBD"/>
    <w:rsid w:val="7F4B9A69"/>
    <w:rsid w:val="7F5A5782"/>
    <w:rsid w:val="7F5BB9E3"/>
    <w:rsid w:val="7F5E431A"/>
    <w:rsid w:val="7F5E570F"/>
    <w:rsid w:val="7F5F68B7"/>
    <w:rsid w:val="7F63C00A"/>
    <w:rsid w:val="7F64BB68"/>
    <w:rsid w:val="7F66290E"/>
    <w:rsid w:val="7F6B273A"/>
    <w:rsid w:val="7F6BAF94"/>
    <w:rsid w:val="7F6FF8B7"/>
    <w:rsid w:val="7F73984C"/>
    <w:rsid w:val="7F73EA26"/>
    <w:rsid w:val="7F7551F0"/>
    <w:rsid w:val="7F77D49F"/>
    <w:rsid w:val="7F7BF032"/>
    <w:rsid w:val="7F7D58EC"/>
    <w:rsid w:val="7F7F4FC3"/>
    <w:rsid w:val="7F7F592E"/>
    <w:rsid w:val="7F7F5B4F"/>
    <w:rsid w:val="7F7F6352"/>
    <w:rsid w:val="7F7F7434"/>
    <w:rsid w:val="7F7F7EC8"/>
    <w:rsid w:val="7F7FA348"/>
    <w:rsid w:val="7F7FB78B"/>
    <w:rsid w:val="7F8B1BF9"/>
    <w:rsid w:val="7F9F2EEF"/>
    <w:rsid w:val="7F9F7D8C"/>
    <w:rsid w:val="7F9FFFFE"/>
    <w:rsid w:val="7FA5A167"/>
    <w:rsid w:val="7FA7E6D6"/>
    <w:rsid w:val="7FAE4990"/>
    <w:rsid w:val="7FAFD5A1"/>
    <w:rsid w:val="7FB3E011"/>
    <w:rsid w:val="7FB4F4C5"/>
    <w:rsid w:val="7FB55377"/>
    <w:rsid w:val="7FB783C2"/>
    <w:rsid w:val="7FB79CE9"/>
    <w:rsid w:val="7FB92D35"/>
    <w:rsid w:val="7FB995B2"/>
    <w:rsid w:val="7FBA5258"/>
    <w:rsid w:val="7FBB662B"/>
    <w:rsid w:val="7FBB9C6B"/>
    <w:rsid w:val="7FBC3283"/>
    <w:rsid w:val="7FBCFBD1"/>
    <w:rsid w:val="7FBF5730"/>
    <w:rsid w:val="7FBF6118"/>
    <w:rsid w:val="7FBF7B18"/>
    <w:rsid w:val="7FBFD29C"/>
    <w:rsid w:val="7FC3611E"/>
    <w:rsid w:val="7FCA84DE"/>
    <w:rsid w:val="7FCB087B"/>
    <w:rsid w:val="7FCB367C"/>
    <w:rsid w:val="7FCFCABA"/>
    <w:rsid w:val="7FD30467"/>
    <w:rsid w:val="7FD7024A"/>
    <w:rsid w:val="7FD76EBF"/>
    <w:rsid w:val="7FD772D2"/>
    <w:rsid w:val="7FD7AD8E"/>
    <w:rsid w:val="7FD7F899"/>
    <w:rsid w:val="7FDB7881"/>
    <w:rsid w:val="7FDDDD5C"/>
    <w:rsid w:val="7FDE3186"/>
    <w:rsid w:val="7FDF092C"/>
    <w:rsid w:val="7FDF1CC7"/>
    <w:rsid w:val="7FDF39E7"/>
    <w:rsid w:val="7FDF8E17"/>
    <w:rsid w:val="7FE2470F"/>
    <w:rsid w:val="7FE5D7D0"/>
    <w:rsid w:val="7FE72EEC"/>
    <w:rsid w:val="7FE76C41"/>
    <w:rsid w:val="7FE78EFE"/>
    <w:rsid w:val="7FE9094B"/>
    <w:rsid w:val="7FE9422F"/>
    <w:rsid w:val="7FEB4CC5"/>
    <w:rsid w:val="7FEC0987"/>
    <w:rsid w:val="7FED64C7"/>
    <w:rsid w:val="7FED6D04"/>
    <w:rsid w:val="7FEE384E"/>
    <w:rsid w:val="7FEE734E"/>
    <w:rsid w:val="7FEF1058"/>
    <w:rsid w:val="7FEF156E"/>
    <w:rsid w:val="7FEF4322"/>
    <w:rsid w:val="7FEF6A00"/>
    <w:rsid w:val="7FEF6CAB"/>
    <w:rsid w:val="7FEFF4AD"/>
    <w:rsid w:val="7FF2719F"/>
    <w:rsid w:val="7FF27C13"/>
    <w:rsid w:val="7FF3192C"/>
    <w:rsid w:val="7FF33D8D"/>
    <w:rsid w:val="7FF39169"/>
    <w:rsid w:val="7FF58939"/>
    <w:rsid w:val="7FF61E1E"/>
    <w:rsid w:val="7FF6267E"/>
    <w:rsid w:val="7FF6A212"/>
    <w:rsid w:val="7FF725C0"/>
    <w:rsid w:val="7FF72953"/>
    <w:rsid w:val="7FF72CF1"/>
    <w:rsid w:val="7FF79F35"/>
    <w:rsid w:val="7FF7B510"/>
    <w:rsid w:val="7FF7E0D2"/>
    <w:rsid w:val="7FF90506"/>
    <w:rsid w:val="7FF917EC"/>
    <w:rsid w:val="7FFA0CE0"/>
    <w:rsid w:val="7FFA7444"/>
    <w:rsid w:val="7FFAB852"/>
    <w:rsid w:val="7FFB4EF2"/>
    <w:rsid w:val="7FFB56DE"/>
    <w:rsid w:val="7FFB798E"/>
    <w:rsid w:val="7FFBE51F"/>
    <w:rsid w:val="7FFCD355"/>
    <w:rsid w:val="7FFCF9F1"/>
    <w:rsid w:val="7FFD3373"/>
    <w:rsid w:val="7FFDC6AA"/>
    <w:rsid w:val="7FFE1718"/>
    <w:rsid w:val="7FFE3080"/>
    <w:rsid w:val="7FFE7627"/>
    <w:rsid w:val="7FFEE632"/>
    <w:rsid w:val="7FFEF225"/>
    <w:rsid w:val="7FFF0AD6"/>
    <w:rsid w:val="7FFF0D9D"/>
    <w:rsid w:val="7FFF1CC8"/>
    <w:rsid w:val="7FFF1D2D"/>
    <w:rsid w:val="7FFF1D45"/>
    <w:rsid w:val="7FFF3A9C"/>
    <w:rsid w:val="7FFF443B"/>
    <w:rsid w:val="7FFF71C6"/>
    <w:rsid w:val="7FFF7451"/>
    <w:rsid w:val="7FFF74C3"/>
    <w:rsid w:val="7FFF7A3F"/>
    <w:rsid w:val="7FFF7B2C"/>
    <w:rsid w:val="7FFF9C2F"/>
    <w:rsid w:val="7FFFA3E8"/>
    <w:rsid w:val="7FFFA442"/>
    <w:rsid w:val="7FFFAC5A"/>
    <w:rsid w:val="7FFFAEC8"/>
    <w:rsid w:val="7FFFB79E"/>
    <w:rsid w:val="7FFFB914"/>
    <w:rsid w:val="7FFFE3B5"/>
    <w:rsid w:val="7FFFEBA4"/>
    <w:rsid w:val="7FFFF034"/>
    <w:rsid w:val="82CE3FF3"/>
    <w:rsid w:val="85EA048B"/>
    <w:rsid w:val="86E3138D"/>
    <w:rsid w:val="87F35B4A"/>
    <w:rsid w:val="8CAD3976"/>
    <w:rsid w:val="8DF713D9"/>
    <w:rsid w:val="8ED52912"/>
    <w:rsid w:val="8F3FBE7B"/>
    <w:rsid w:val="8F719D3D"/>
    <w:rsid w:val="8F7F8814"/>
    <w:rsid w:val="8FBF9E47"/>
    <w:rsid w:val="8FE31FC1"/>
    <w:rsid w:val="8FE3BA0E"/>
    <w:rsid w:val="8FEFF299"/>
    <w:rsid w:val="8FFB14E8"/>
    <w:rsid w:val="8FFDBB84"/>
    <w:rsid w:val="8FFED98C"/>
    <w:rsid w:val="917E4912"/>
    <w:rsid w:val="91F5B5B0"/>
    <w:rsid w:val="927B03D0"/>
    <w:rsid w:val="92E1A34B"/>
    <w:rsid w:val="93A938AC"/>
    <w:rsid w:val="93EBA5C5"/>
    <w:rsid w:val="94EFF056"/>
    <w:rsid w:val="94FE24FD"/>
    <w:rsid w:val="953F8269"/>
    <w:rsid w:val="95EDE1D0"/>
    <w:rsid w:val="96C9B29A"/>
    <w:rsid w:val="96DB6051"/>
    <w:rsid w:val="971F2EBB"/>
    <w:rsid w:val="972BA938"/>
    <w:rsid w:val="97BF5374"/>
    <w:rsid w:val="97EE8040"/>
    <w:rsid w:val="97FB463A"/>
    <w:rsid w:val="98ED0D00"/>
    <w:rsid w:val="99FFE377"/>
    <w:rsid w:val="9ABF34C8"/>
    <w:rsid w:val="9AE7A012"/>
    <w:rsid w:val="9AF53A56"/>
    <w:rsid w:val="9B7D0456"/>
    <w:rsid w:val="9B7F8443"/>
    <w:rsid w:val="9B9949B7"/>
    <w:rsid w:val="9BA75EF0"/>
    <w:rsid w:val="9BB269E5"/>
    <w:rsid w:val="9BC91A92"/>
    <w:rsid w:val="9BF7ACFA"/>
    <w:rsid w:val="9BFED090"/>
    <w:rsid w:val="9BFF6D92"/>
    <w:rsid w:val="9C5B439C"/>
    <w:rsid w:val="9D4B5CFF"/>
    <w:rsid w:val="9D7E6586"/>
    <w:rsid w:val="9D7FB362"/>
    <w:rsid w:val="9D977A08"/>
    <w:rsid w:val="9DF47F01"/>
    <w:rsid w:val="9DF75AA0"/>
    <w:rsid w:val="9DFF8BF4"/>
    <w:rsid w:val="9E3C6095"/>
    <w:rsid w:val="9E7FB8E6"/>
    <w:rsid w:val="9EAF6CFA"/>
    <w:rsid w:val="9EEF6DEA"/>
    <w:rsid w:val="9EF381C1"/>
    <w:rsid w:val="9EFFD227"/>
    <w:rsid w:val="9F13C1B7"/>
    <w:rsid w:val="9F5F18A5"/>
    <w:rsid w:val="9F73723F"/>
    <w:rsid w:val="9F778DDB"/>
    <w:rsid w:val="9F7F250B"/>
    <w:rsid w:val="9F8C7011"/>
    <w:rsid w:val="9F9D9A9C"/>
    <w:rsid w:val="9F9E7CE2"/>
    <w:rsid w:val="9FB69FE4"/>
    <w:rsid w:val="9FBA27BE"/>
    <w:rsid w:val="9FD3A275"/>
    <w:rsid w:val="9FDFDEC7"/>
    <w:rsid w:val="9FEE207C"/>
    <w:rsid w:val="9FF870F6"/>
    <w:rsid w:val="9FFBD2FD"/>
    <w:rsid w:val="9FFDAF08"/>
    <w:rsid w:val="9FFF0549"/>
    <w:rsid w:val="9FFF3BFE"/>
    <w:rsid w:val="9FFFDBCA"/>
    <w:rsid w:val="A15F99E0"/>
    <w:rsid w:val="A3558765"/>
    <w:rsid w:val="A35F34DC"/>
    <w:rsid w:val="A3F6BC3D"/>
    <w:rsid w:val="A4772CB7"/>
    <w:rsid w:val="A4D5935A"/>
    <w:rsid w:val="A5FF594E"/>
    <w:rsid w:val="A6FF6566"/>
    <w:rsid w:val="A77F8EB0"/>
    <w:rsid w:val="A79F5F9A"/>
    <w:rsid w:val="A7CB51F7"/>
    <w:rsid w:val="A7DF389E"/>
    <w:rsid w:val="A97B2DF2"/>
    <w:rsid w:val="A9B7ADFA"/>
    <w:rsid w:val="A9DBF67F"/>
    <w:rsid w:val="A9DD2F92"/>
    <w:rsid w:val="AA67ABC3"/>
    <w:rsid w:val="AB7FC6DD"/>
    <w:rsid w:val="ABF5BA66"/>
    <w:rsid w:val="ABF5F396"/>
    <w:rsid w:val="ABFAF442"/>
    <w:rsid w:val="ABFF4C49"/>
    <w:rsid w:val="AD9E88BD"/>
    <w:rsid w:val="ADBD5B25"/>
    <w:rsid w:val="ADED8E42"/>
    <w:rsid w:val="ADFF3A39"/>
    <w:rsid w:val="AE6F7DD1"/>
    <w:rsid w:val="AEB39B4B"/>
    <w:rsid w:val="AED79281"/>
    <w:rsid w:val="AED7F3B0"/>
    <w:rsid w:val="AEF7B539"/>
    <w:rsid w:val="AEFF4C0E"/>
    <w:rsid w:val="AEFFEE97"/>
    <w:rsid w:val="AF2D5410"/>
    <w:rsid w:val="AF2FC4BE"/>
    <w:rsid w:val="AF6B1682"/>
    <w:rsid w:val="AF6F6393"/>
    <w:rsid w:val="AF7F109B"/>
    <w:rsid w:val="AF9D679E"/>
    <w:rsid w:val="AFAEA1F1"/>
    <w:rsid w:val="AFB5F4D0"/>
    <w:rsid w:val="AFB740C5"/>
    <w:rsid w:val="AFBFF022"/>
    <w:rsid w:val="AFCFB46D"/>
    <w:rsid w:val="AFE694AE"/>
    <w:rsid w:val="AFEAC030"/>
    <w:rsid w:val="AFEBEA3F"/>
    <w:rsid w:val="AFF1B3D2"/>
    <w:rsid w:val="AFF533F0"/>
    <w:rsid w:val="AFF821AF"/>
    <w:rsid w:val="AFFD208B"/>
    <w:rsid w:val="AFFF6D5D"/>
    <w:rsid w:val="AFFFC69E"/>
    <w:rsid w:val="AFFFD003"/>
    <w:rsid w:val="AFFFFC18"/>
    <w:rsid w:val="B0B3D438"/>
    <w:rsid w:val="B27D5020"/>
    <w:rsid w:val="B2AE79F2"/>
    <w:rsid w:val="B2BF19B7"/>
    <w:rsid w:val="B2DFA52A"/>
    <w:rsid w:val="B3DD5C88"/>
    <w:rsid w:val="B3FF1C00"/>
    <w:rsid w:val="B3FFACE4"/>
    <w:rsid w:val="B47EADD7"/>
    <w:rsid w:val="B55F2077"/>
    <w:rsid w:val="B5DE619D"/>
    <w:rsid w:val="B5DF1C47"/>
    <w:rsid w:val="B5FDD61D"/>
    <w:rsid w:val="B5FE1EC5"/>
    <w:rsid w:val="B5FEF226"/>
    <w:rsid w:val="B5FEFDDB"/>
    <w:rsid w:val="B5FF1825"/>
    <w:rsid w:val="B65CD999"/>
    <w:rsid w:val="B6AFB0C8"/>
    <w:rsid w:val="B6B79CE3"/>
    <w:rsid w:val="B6CA8C1F"/>
    <w:rsid w:val="B6F910DB"/>
    <w:rsid w:val="B75F7AFF"/>
    <w:rsid w:val="B797DC6C"/>
    <w:rsid w:val="B7AEE330"/>
    <w:rsid w:val="B7AF8E34"/>
    <w:rsid w:val="B7B79A3E"/>
    <w:rsid w:val="B7BB3F4D"/>
    <w:rsid w:val="B7BBF912"/>
    <w:rsid w:val="B7BDF07D"/>
    <w:rsid w:val="B7BED9AF"/>
    <w:rsid w:val="B7DD5104"/>
    <w:rsid w:val="B7E703D0"/>
    <w:rsid w:val="B7EA40DF"/>
    <w:rsid w:val="B7EBB515"/>
    <w:rsid w:val="B7EFD578"/>
    <w:rsid w:val="B7F68E7B"/>
    <w:rsid w:val="B7FDE4DD"/>
    <w:rsid w:val="B7FF37CE"/>
    <w:rsid w:val="B7FF76EB"/>
    <w:rsid w:val="B8D7C78D"/>
    <w:rsid w:val="B92E4C0A"/>
    <w:rsid w:val="B9AA01F4"/>
    <w:rsid w:val="B9BD2C50"/>
    <w:rsid w:val="B9DF022F"/>
    <w:rsid w:val="B9E74FC8"/>
    <w:rsid w:val="B9FFE53E"/>
    <w:rsid w:val="BA7B23C6"/>
    <w:rsid w:val="BAC9187A"/>
    <w:rsid w:val="BADDC276"/>
    <w:rsid w:val="BAF2EB88"/>
    <w:rsid w:val="BAFC9806"/>
    <w:rsid w:val="BAFFA654"/>
    <w:rsid w:val="BB3B664A"/>
    <w:rsid w:val="BB3DF8BF"/>
    <w:rsid w:val="BB6DC792"/>
    <w:rsid w:val="BB969E0E"/>
    <w:rsid w:val="BBBDC385"/>
    <w:rsid w:val="BBBFF361"/>
    <w:rsid w:val="BBD5661D"/>
    <w:rsid w:val="BBD7A3F8"/>
    <w:rsid w:val="BBDEEFA8"/>
    <w:rsid w:val="BBF78AF5"/>
    <w:rsid w:val="BBF94C0D"/>
    <w:rsid w:val="BC6F9835"/>
    <w:rsid w:val="BC7D013B"/>
    <w:rsid w:val="BCB3A3E9"/>
    <w:rsid w:val="BCBA29CC"/>
    <w:rsid w:val="BCBB4625"/>
    <w:rsid w:val="BCEBC369"/>
    <w:rsid w:val="BCF59F19"/>
    <w:rsid w:val="BD3FC9A4"/>
    <w:rsid w:val="BD76C877"/>
    <w:rsid w:val="BD7D9727"/>
    <w:rsid w:val="BD7E2BF2"/>
    <w:rsid w:val="BD9A5B55"/>
    <w:rsid w:val="BDB96110"/>
    <w:rsid w:val="BDBD9F1D"/>
    <w:rsid w:val="BDBF6988"/>
    <w:rsid w:val="BDCB1031"/>
    <w:rsid w:val="BDCFE38E"/>
    <w:rsid w:val="BDD77858"/>
    <w:rsid w:val="BDDAF222"/>
    <w:rsid w:val="BDEAA9EB"/>
    <w:rsid w:val="BDEBE1A5"/>
    <w:rsid w:val="BDF506A8"/>
    <w:rsid w:val="BDF522C3"/>
    <w:rsid w:val="BDF8CAF6"/>
    <w:rsid w:val="BDF924E2"/>
    <w:rsid w:val="BDFBAAC9"/>
    <w:rsid w:val="BDFC97A1"/>
    <w:rsid w:val="BDFF7E7F"/>
    <w:rsid w:val="BE51E179"/>
    <w:rsid w:val="BE5D74AA"/>
    <w:rsid w:val="BE5FFA72"/>
    <w:rsid w:val="BE6F7B05"/>
    <w:rsid w:val="BE7BA830"/>
    <w:rsid w:val="BE9D7582"/>
    <w:rsid w:val="BEBD6EE8"/>
    <w:rsid w:val="BEBE843A"/>
    <w:rsid w:val="BECFF251"/>
    <w:rsid w:val="BED3EDEE"/>
    <w:rsid w:val="BEDDA00B"/>
    <w:rsid w:val="BEDF53ED"/>
    <w:rsid w:val="BEF3A16E"/>
    <w:rsid w:val="BEF68CD9"/>
    <w:rsid w:val="BEF7F5D5"/>
    <w:rsid w:val="BEFFEB2F"/>
    <w:rsid w:val="BF07BDA5"/>
    <w:rsid w:val="BF3F06EB"/>
    <w:rsid w:val="BF5790F3"/>
    <w:rsid w:val="BF5CA8F6"/>
    <w:rsid w:val="BF778CBD"/>
    <w:rsid w:val="BF7E1289"/>
    <w:rsid w:val="BF7F7B24"/>
    <w:rsid w:val="BF7FC0DD"/>
    <w:rsid w:val="BF9CB556"/>
    <w:rsid w:val="BF9D506F"/>
    <w:rsid w:val="BF9F2C51"/>
    <w:rsid w:val="BFAFE46E"/>
    <w:rsid w:val="BFB5C6A7"/>
    <w:rsid w:val="BFBBA272"/>
    <w:rsid w:val="BFBF0331"/>
    <w:rsid w:val="BFBF3DED"/>
    <w:rsid w:val="BFBF407E"/>
    <w:rsid w:val="BFBF6FB9"/>
    <w:rsid w:val="BFBF7C09"/>
    <w:rsid w:val="BFBF9308"/>
    <w:rsid w:val="BFBF9B7C"/>
    <w:rsid w:val="BFBFF068"/>
    <w:rsid w:val="BFBFF725"/>
    <w:rsid w:val="BFC7592A"/>
    <w:rsid w:val="BFCE4642"/>
    <w:rsid w:val="BFCEC425"/>
    <w:rsid w:val="BFD955F4"/>
    <w:rsid w:val="BFDBCFFB"/>
    <w:rsid w:val="BFE68E12"/>
    <w:rsid w:val="BFEA1A31"/>
    <w:rsid w:val="BFEAAA46"/>
    <w:rsid w:val="BFEC9E14"/>
    <w:rsid w:val="BFEE4EDE"/>
    <w:rsid w:val="BFEF1CC2"/>
    <w:rsid w:val="BFEFA077"/>
    <w:rsid w:val="BFEFFB6F"/>
    <w:rsid w:val="BFF3175F"/>
    <w:rsid w:val="BFF4CDDA"/>
    <w:rsid w:val="BFF5B822"/>
    <w:rsid w:val="BFF6FF00"/>
    <w:rsid w:val="BFF73AB1"/>
    <w:rsid w:val="BFF7E470"/>
    <w:rsid w:val="BFF92F58"/>
    <w:rsid w:val="BFF95E44"/>
    <w:rsid w:val="BFF9F408"/>
    <w:rsid w:val="BFFAD3DD"/>
    <w:rsid w:val="BFFBAE5E"/>
    <w:rsid w:val="BFFD001F"/>
    <w:rsid w:val="BFFD3E12"/>
    <w:rsid w:val="BFFDA660"/>
    <w:rsid w:val="BFFE3D15"/>
    <w:rsid w:val="BFFE5529"/>
    <w:rsid w:val="BFFF00BE"/>
    <w:rsid w:val="BFFF6B8D"/>
    <w:rsid w:val="BFFF9029"/>
    <w:rsid w:val="BFFFE517"/>
    <w:rsid w:val="BFFFF550"/>
    <w:rsid w:val="BFFFFF7F"/>
    <w:rsid w:val="C1FD3054"/>
    <w:rsid w:val="C237F655"/>
    <w:rsid w:val="C2987540"/>
    <w:rsid w:val="C4FF508C"/>
    <w:rsid w:val="C66AC622"/>
    <w:rsid w:val="C6B46925"/>
    <w:rsid w:val="C7AF0919"/>
    <w:rsid w:val="C7B943F4"/>
    <w:rsid w:val="C7FF98CE"/>
    <w:rsid w:val="C7FFF219"/>
    <w:rsid w:val="C97E9904"/>
    <w:rsid w:val="CB3F53D2"/>
    <w:rsid w:val="CBF7834B"/>
    <w:rsid w:val="CBFCC4B8"/>
    <w:rsid w:val="CBFD85D7"/>
    <w:rsid w:val="CBFF8250"/>
    <w:rsid w:val="CC1FD0D9"/>
    <w:rsid w:val="CCB83E87"/>
    <w:rsid w:val="CCBEF5BC"/>
    <w:rsid w:val="CD4E68D2"/>
    <w:rsid w:val="CDEF97BC"/>
    <w:rsid w:val="CDFFC08A"/>
    <w:rsid w:val="CDFFF223"/>
    <w:rsid w:val="CE5EE8B7"/>
    <w:rsid w:val="CEBB69D6"/>
    <w:rsid w:val="CED2CD32"/>
    <w:rsid w:val="CEDF4CA3"/>
    <w:rsid w:val="CEE7759A"/>
    <w:rsid w:val="CEF5E392"/>
    <w:rsid w:val="CEF60B08"/>
    <w:rsid w:val="CF3DD262"/>
    <w:rsid w:val="CF79FB88"/>
    <w:rsid w:val="CF7FF1D6"/>
    <w:rsid w:val="CFBE0583"/>
    <w:rsid w:val="CFCFF8E7"/>
    <w:rsid w:val="CFD8CA35"/>
    <w:rsid w:val="CFD97A41"/>
    <w:rsid w:val="CFDFE465"/>
    <w:rsid w:val="CFDFF1EA"/>
    <w:rsid w:val="CFF33CE0"/>
    <w:rsid w:val="CFF6CF63"/>
    <w:rsid w:val="CFF743AC"/>
    <w:rsid w:val="CFFF532A"/>
    <w:rsid w:val="D1B93AA2"/>
    <w:rsid w:val="D3BF4219"/>
    <w:rsid w:val="D3BFA318"/>
    <w:rsid w:val="D3F03AA1"/>
    <w:rsid w:val="D3F796A1"/>
    <w:rsid w:val="D3FB9E13"/>
    <w:rsid w:val="D4DD9BDC"/>
    <w:rsid w:val="D5BD04FF"/>
    <w:rsid w:val="D5F7A790"/>
    <w:rsid w:val="D5FF1A00"/>
    <w:rsid w:val="D675EBDF"/>
    <w:rsid w:val="D67F01C8"/>
    <w:rsid w:val="D6BD4C99"/>
    <w:rsid w:val="D6F9F288"/>
    <w:rsid w:val="D6FD78C3"/>
    <w:rsid w:val="D6FE25B5"/>
    <w:rsid w:val="D73E7C0F"/>
    <w:rsid w:val="D75F2297"/>
    <w:rsid w:val="D75F7CBB"/>
    <w:rsid w:val="D76F2D3C"/>
    <w:rsid w:val="D77F7CA4"/>
    <w:rsid w:val="D79F0C20"/>
    <w:rsid w:val="D7AE87A0"/>
    <w:rsid w:val="D7AF0DF2"/>
    <w:rsid w:val="D7BE7E52"/>
    <w:rsid w:val="D7CFC854"/>
    <w:rsid w:val="D7ECED18"/>
    <w:rsid w:val="D7EF2737"/>
    <w:rsid w:val="D7F61908"/>
    <w:rsid w:val="D7F71467"/>
    <w:rsid w:val="D7F7DE7B"/>
    <w:rsid w:val="D7FD41CB"/>
    <w:rsid w:val="D7FD6230"/>
    <w:rsid w:val="D7FF07CC"/>
    <w:rsid w:val="D7FF622C"/>
    <w:rsid w:val="D8F5A494"/>
    <w:rsid w:val="D8FF2A2D"/>
    <w:rsid w:val="D8FFFD4F"/>
    <w:rsid w:val="D96ED449"/>
    <w:rsid w:val="D97F0D4F"/>
    <w:rsid w:val="D9FDC3E7"/>
    <w:rsid w:val="DAB83C31"/>
    <w:rsid w:val="DADF417C"/>
    <w:rsid w:val="DAEF40EA"/>
    <w:rsid w:val="DAEF7276"/>
    <w:rsid w:val="DAEFF165"/>
    <w:rsid w:val="DAF98CF4"/>
    <w:rsid w:val="DAFD9256"/>
    <w:rsid w:val="DB7780B4"/>
    <w:rsid w:val="DB7FBDE2"/>
    <w:rsid w:val="DB941327"/>
    <w:rsid w:val="DB9E0040"/>
    <w:rsid w:val="DBCF8D00"/>
    <w:rsid w:val="DBD5FF30"/>
    <w:rsid w:val="DBDB5F5B"/>
    <w:rsid w:val="DBDFE518"/>
    <w:rsid w:val="DBEFAE53"/>
    <w:rsid w:val="DBEFFB16"/>
    <w:rsid w:val="DBF76966"/>
    <w:rsid w:val="DBFA91EC"/>
    <w:rsid w:val="DBFE1F30"/>
    <w:rsid w:val="DBFF0F3A"/>
    <w:rsid w:val="DBFFFEF8"/>
    <w:rsid w:val="DC772BC2"/>
    <w:rsid w:val="DCBFF79F"/>
    <w:rsid w:val="DCF60582"/>
    <w:rsid w:val="DCFF8BD9"/>
    <w:rsid w:val="DD58C5B8"/>
    <w:rsid w:val="DD5B399C"/>
    <w:rsid w:val="DD5C4280"/>
    <w:rsid w:val="DD5F23AA"/>
    <w:rsid w:val="DD754D04"/>
    <w:rsid w:val="DD79CB2F"/>
    <w:rsid w:val="DD7D77F0"/>
    <w:rsid w:val="DD7F1C44"/>
    <w:rsid w:val="DD91C1EC"/>
    <w:rsid w:val="DD9766F5"/>
    <w:rsid w:val="DD9FB57B"/>
    <w:rsid w:val="DDAF4D7A"/>
    <w:rsid w:val="DDB78ECC"/>
    <w:rsid w:val="DDBB753A"/>
    <w:rsid w:val="DDBC770B"/>
    <w:rsid w:val="DDBFC469"/>
    <w:rsid w:val="DDBFC651"/>
    <w:rsid w:val="DDBFFF73"/>
    <w:rsid w:val="DDD53231"/>
    <w:rsid w:val="DDDB4452"/>
    <w:rsid w:val="DDDF6A3C"/>
    <w:rsid w:val="DDDF79F2"/>
    <w:rsid w:val="DDEA5B01"/>
    <w:rsid w:val="DDEAD41A"/>
    <w:rsid w:val="DDEEAC22"/>
    <w:rsid w:val="DDF50F10"/>
    <w:rsid w:val="DDF9CCFD"/>
    <w:rsid w:val="DDF9DFD2"/>
    <w:rsid w:val="DDFF20CF"/>
    <w:rsid w:val="DDFFB56B"/>
    <w:rsid w:val="DDFFDF50"/>
    <w:rsid w:val="DE3753EF"/>
    <w:rsid w:val="DE5522A4"/>
    <w:rsid w:val="DE6FC6A7"/>
    <w:rsid w:val="DE73DE77"/>
    <w:rsid w:val="DE77B086"/>
    <w:rsid w:val="DE7F09CB"/>
    <w:rsid w:val="DE976C78"/>
    <w:rsid w:val="DEBBB49D"/>
    <w:rsid w:val="DEBFA5FA"/>
    <w:rsid w:val="DEBFC27A"/>
    <w:rsid w:val="DEC9F104"/>
    <w:rsid w:val="DED21E00"/>
    <w:rsid w:val="DED7F4A2"/>
    <w:rsid w:val="DEDD9C72"/>
    <w:rsid w:val="DEEEEA85"/>
    <w:rsid w:val="DEFAFB5B"/>
    <w:rsid w:val="DEFBC387"/>
    <w:rsid w:val="DEFDA788"/>
    <w:rsid w:val="DEFF3ADB"/>
    <w:rsid w:val="DF23D500"/>
    <w:rsid w:val="DF3E7763"/>
    <w:rsid w:val="DF5CFBD3"/>
    <w:rsid w:val="DF5E9A26"/>
    <w:rsid w:val="DF62B075"/>
    <w:rsid w:val="DF630EF1"/>
    <w:rsid w:val="DF67D783"/>
    <w:rsid w:val="DF6D3251"/>
    <w:rsid w:val="DF6E1952"/>
    <w:rsid w:val="DF778009"/>
    <w:rsid w:val="DF7C7B48"/>
    <w:rsid w:val="DF7DF14F"/>
    <w:rsid w:val="DF7EB5D1"/>
    <w:rsid w:val="DF7FCC7D"/>
    <w:rsid w:val="DF9FB007"/>
    <w:rsid w:val="DFAE1483"/>
    <w:rsid w:val="DFBC4B15"/>
    <w:rsid w:val="DFBF10CD"/>
    <w:rsid w:val="DFBF5432"/>
    <w:rsid w:val="DFBF8D56"/>
    <w:rsid w:val="DFC421F6"/>
    <w:rsid w:val="DFCBF831"/>
    <w:rsid w:val="DFCD00FC"/>
    <w:rsid w:val="DFD66992"/>
    <w:rsid w:val="DFDA5813"/>
    <w:rsid w:val="DFDABC8E"/>
    <w:rsid w:val="DFDBE174"/>
    <w:rsid w:val="DFDF7285"/>
    <w:rsid w:val="DFDFA154"/>
    <w:rsid w:val="DFE49779"/>
    <w:rsid w:val="DFEDB0B2"/>
    <w:rsid w:val="DFEDDC8F"/>
    <w:rsid w:val="DFEDDF93"/>
    <w:rsid w:val="DFEE96F8"/>
    <w:rsid w:val="DFF321E7"/>
    <w:rsid w:val="DFF64A9C"/>
    <w:rsid w:val="DFF7FF3C"/>
    <w:rsid w:val="DFF970D9"/>
    <w:rsid w:val="DFF9B326"/>
    <w:rsid w:val="DFFB63E8"/>
    <w:rsid w:val="DFFB8117"/>
    <w:rsid w:val="DFFD5411"/>
    <w:rsid w:val="DFFDFEE5"/>
    <w:rsid w:val="DFFF1547"/>
    <w:rsid w:val="DFFF3123"/>
    <w:rsid w:val="DFFF38C1"/>
    <w:rsid w:val="DFFF6BA6"/>
    <w:rsid w:val="DFFF8125"/>
    <w:rsid w:val="DFFFBEE4"/>
    <w:rsid w:val="E0F3E463"/>
    <w:rsid w:val="E2A7BEDC"/>
    <w:rsid w:val="E2DE88A9"/>
    <w:rsid w:val="E2FD769E"/>
    <w:rsid w:val="E37E894B"/>
    <w:rsid w:val="E37F30DC"/>
    <w:rsid w:val="E388C0C6"/>
    <w:rsid w:val="E3A7B19B"/>
    <w:rsid w:val="E3BE1A72"/>
    <w:rsid w:val="E3BF1DC3"/>
    <w:rsid w:val="E3FFB9F7"/>
    <w:rsid w:val="E49E925B"/>
    <w:rsid w:val="E4B5F162"/>
    <w:rsid w:val="E53F500E"/>
    <w:rsid w:val="E55FA22D"/>
    <w:rsid w:val="E56B02C6"/>
    <w:rsid w:val="E56F585F"/>
    <w:rsid w:val="E597375C"/>
    <w:rsid w:val="E5D464B3"/>
    <w:rsid w:val="E5F37C68"/>
    <w:rsid w:val="E5FB349C"/>
    <w:rsid w:val="E677ED76"/>
    <w:rsid w:val="E67F611C"/>
    <w:rsid w:val="E699A9B3"/>
    <w:rsid w:val="E69FA93F"/>
    <w:rsid w:val="E6A9ACC1"/>
    <w:rsid w:val="E6DF4737"/>
    <w:rsid w:val="E6F78CC3"/>
    <w:rsid w:val="E6FDAF2E"/>
    <w:rsid w:val="E6FF50EC"/>
    <w:rsid w:val="E716BA9D"/>
    <w:rsid w:val="E757609A"/>
    <w:rsid w:val="E77D12F0"/>
    <w:rsid w:val="E77FB4E7"/>
    <w:rsid w:val="E795B230"/>
    <w:rsid w:val="E7BB2027"/>
    <w:rsid w:val="E7BE23D0"/>
    <w:rsid w:val="E7BF7974"/>
    <w:rsid w:val="E7BF91E9"/>
    <w:rsid w:val="E7D8FAEF"/>
    <w:rsid w:val="E7DEEB22"/>
    <w:rsid w:val="E7DFD42E"/>
    <w:rsid w:val="E7EFCFEC"/>
    <w:rsid w:val="E7F3699A"/>
    <w:rsid w:val="E7F645CD"/>
    <w:rsid w:val="E7F6FFE5"/>
    <w:rsid w:val="E7F7422A"/>
    <w:rsid w:val="E7FCF119"/>
    <w:rsid w:val="E7FF6B05"/>
    <w:rsid w:val="E7FFDA36"/>
    <w:rsid w:val="E7FFDD4B"/>
    <w:rsid w:val="E7FFF267"/>
    <w:rsid w:val="E874AAE1"/>
    <w:rsid w:val="E89FBB33"/>
    <w:rsid w:val="E9A5C32D"/>
    <w:rsid w:val="E9BD5E29"/>
    <w:rsid w:val="E9EB666C"/>
    <w:rsid w:val="E9FF48B3"/>
    <w:rsid w:val="E9FFBE65"/>
    <w:rsid w:val="EABD917B"/>
    <w:rsid w:val="EAEE4DF9"/>
    <w:rsid w:val="EAFE159D"/>
    <w:rsid w:val="EB5B302D"/>
    <w:rsid w:val="EB5D3D11"/>
    <w:rsid w:val="EB73E69E"/>
    <w:rsid w:val="EB77BC7C"/>
    <w:rsid w:val="EB7B8566"/>
    <w:rsid w:val="EB7F0D40"/>
    <w:rsid w:val="EB89F5CE"/>
    <w:rsid w:val="EBAF806D"/>
    <w:rsid w:val="EBB6AEC4"/>
    <w:rsid w:val="EBB7D66C"/>
    <w:rsid w:val="EBF55CF4"/>
    <w:rsid w:val="EBF93C8A"/>
    <w:rsid w:val="EBFE0A23"/>
    <w:rsid w:val="EBFF34A0"/>
    <w:rsid w:val="EC1F0D56"/>
    <w:rsid w:val="EC6D6E8C"/>
    <w:rsid w:val="EC7DF93F"/>
    <w:rsid w:val="ECCBC848"/>
    <w:rsid w:val="ECEB2860"/>
    <w:rsid w:val="ECFD1845"/>
    <w:rsid w:val="ECFF1615"/>
    <w:rsid w:val="ECFF3518"/>
    <w:rsid w:val="ECFFC9C6"/>
    <w:rsid w:val="ED4F5976"/>
    <w:rsid w:val="ED57D2D3"/>
    <w:rsid w:val="ED7F3134"/>
    <w:rsid w:val="EDA22F16"/>
    <w:rsid w:val="EDB411F5"/>
    <w:rsid w:val="EDB9B19D"/>
    <w:rsid w:val="EDBF7552"/>
    <w:rsid w:val="EDE5A1DA"/>
    <w:rsid w:val="EDEF8E76"/>
    <w:rsid w:val="EDF7F90A"/>
    <w:rsid w:val="EDFBCC0D"/>
    <w:rsid w:val="EDFC8EA5"/>
    <w:rsid w:val="EDFE817C"/>
    <w:rsid w:val="EDFF01A6"/>
    <w:rsid w:val="EDFF1705"/>
    <w:rsid w:val="EDFF35A1"/>
    <w:rsid w:val="EDFF8D2C"/>
    <w:rsid w:val="EE99FAA0"/>
    <w:rsid w:val="EEC7585D"/>
    <w:rsid w:val="EED71FC6"/>
    <w:rsid w:val="EED9B304"/>
    <w:rsid w:val="EEDDB399"/>
    <w:rsid w:val="EEE6878F"/>
    <w:rsid w:val="EEF7354A"/>
    <w:rsid w:val="EEFA8875"/>
    <w:rsid w:val="EEFE93F4"/>
    <w:rsid w:val="EEFF694E"/>
    <w:rsid w:val="EEFFB19B"/>
    <w:rsid w:val="EF27CC4E"/>
    <w:rsid w:val="EF3F09AE"/>
    <w:rsid w:val="EF3F8F30"/>
    <w:rsid w:val="EF5B94D4"/>
    <w:rsid w:val="EF5F5509"/>
    <w:rsid w:val="EF60193F"/>
    <w:rsid w:val="EF73D3AD"/>
    <w:rsid w:val="EF77DFEF"/>
    <w:rsid w:val="EF79713A"/>
    <w:rsid w:val="EF7D73EA"/>
    <w:rsid w:val="EF7EF229"/>
    <w:rsid w:val="EF7F0675"/>
    <w:rsid w:val="EF9D1914"/>
    <w:rsid w:val="EFADE433"/>
    <w:rsid w:val="EFAFAD07"/>
    <w:rsid w:val="EFAFB935"/>
    <w:rsid w:val="EFBBD8BE"/>
    <w:rsid w:val="EFBE278C"/>
    <w:rsid w:val="EFC640C2"/>
    <w:rsid w:val="EFDB5DA1"/>
    <w:rsid w:val="EFDB8D57"/>
    <w:rsid w:val="EFDBBBED"/>
    <w:rsid w:val="EFDD6BE2"/>
    <w:rsid w:val="EFDDBF6F"/>
    <w:rsid w:val="EFDF5BB0"/>
    <w:rsid w:val="EFDFD598"/>
    <w:rsid w:val="EFDFECE9"/>
    <w:rsid w:val="EFDFEE47"/>
    <w:rsid w:val="EFED05DA"/>
    <w:rsid w:val="EFEF1F57"/>
    <w:rsid w:val="EFEF8F8A"/>
    <w:rsid w:val="EFEFD4A4"/>
    <w:rsid w:val="EFF416FB"/>
    <w:rsid w:val="EFF70F4B"/>
    <w:rsid w:val="EFF78493"/>
    <w:rsid w:val="EFF9F739"/>
    <w:rsid w:val="EFFBD7F7"/>
    <w:rsid w:val="EFFCA098"/>
    <w:rsid w:val="EFFD5F3B"/>
    <w:rsid w:val="EFFD7003"/>
    <w:rsid w:val="EFFDEABA"/>
    <w:rsid w:val="EFFE8BDA"/>
    <w:rsid w:val="EFFEE40D"/>
    <w:rsid w:val="EFFF6EF2"/>
    <w:rsid w:val="EFFF82D2"/>
    <w:rsid w:val="EFFF99F6"/>
    <w:rsid w:val="EFFFFB95"/>
    <w:rsid w:val="F01C2FA9"/>
    <w:rsid w:val="F0745866"/>
    <w:rsid w:val="F154C3ED"/>
    <w:rsid w:val="F1DF64BA"/>
    <w:rsid w:val="F1FF3B1B"/>
    <w:rsid w:val="F25FE1AF"/>
    <w:rsid w:val="F2655FC5"/>
    <w:rsid w:val="F277A756"/>
    <w:rsid w:val="F283D970"/>
    <w:rsid w:val="F29F9F28"/>
    <w:rsid w:val="F2BF23E7"/>
    <w:rsid w:val="F2E74A05"/>
    <w:rsid w:val="F2F7CF40"/>
    <w:rsid w:val="F31713E4"/>
    <w:rsid w:val="F32F5E26"/>
    <w:rsid w:val="F34343BE"/>
    <w:rsid w:val="F36E46FC"/>
    <w:rsid w:val="F376089D"/>
    <w:rsid w:val="F3949E61"/>
    <w:rsid w:val="F39710A7"/>
    <w:rsid w:val="F3AB4BA2"/>
    <w:rsid w:val="F3BF081D"/>
    <w:rsid w:val="F3BFD83E"/>
    <w:rsid w:val="F3CFCC56"/>
    <w:rsid w:val="F3DBDAA7"/>
    <w:rsid w:val="F3DF487F"/>
    <w:rsid w:val="F3F76D68"/>
    <w:rsid w:val="F3FB08DE"/>
    <w:rsid w:val="F3FDB3AE"/>
    <w:rsid w:val="F3FF025C"/>
    <w:rsid w:val="F3FF6C68"/>
    <w:rsid w:val="F3FF9B60"/>
    <w:rsid w:val="F47F140F"/>
    <w:rsid w:val="F4BE5076"/>
    <w:rsid w:val="F4FC8487"/>
    <w:rsid w:val="F4FDF723"/>
    <w:rsid w:val="F4FE8D85"/>
    <w:rsid w:val="F55B6E93"/>
    <w:rsid w:val="F55FE1DB"/>
    <w:rsid w:val="F5B99890"/>
    <w:rsid w:val="F5BFF31B"/>
    <w:rsid w:val="F5D7A37A"/>
    <w:rsid w:val="F5E92DA0"/>
    <w:rsid w:val="F5F753C1"/>
    <w:rsid w:val="F5F806B4"/>
    <w:rsid w:val="F5F9301E"/>
    <w:rsid w:val="F5FAEB7E"/>
    <w:rsid w:val="F5FC4AE7"/>
    <w:rsid w:val="F5FF49E0"/>
    <w:rsid w:val="F5FF87C4"/>
    <w:rsid w:val="F5FFBBBE"/>
    <w:rsid w:val="F5FFFCAD"/>
    <w:rsid w:val="F617FBF0"/>
    <w:rsid w:val="F63FB875"/>
    <w:rsid w:val="F675446B"/>
    <w:rsid w:val="F67ECFB6"/>
    <w:rsid w:val="F69F3539"/>
    <w:rsid w:val="F6DD0612"/>
    <w:rsid w:val="F6EFAC63"/>
    <w:rsid w:val="F6F57B5D"/>
    <w:rsid w:val="F6F790D0"/>
    <w:rsid w:val="F6FB3C15"/>
    <w:rsid w:val="F6FE918B"/>
    <w:rsid w:val="F70F30F5"/>
    <w:rsid w:val="F71FF9E7"/>
    <w:rsid w:val="F72F1AF3"/>
    <w:rsid w:val="F7547CF9"/>
    <w:rsid w:val="F7567C7F"/>
    <w:rsid w:val="F7594EDD"/>
    <w:rsid w:val="F76C13E4"/>
    <w:rsid w:val="F76F74B4"/>
    <w:rsid w:val="F77758E5"/>
    <w:rsid w:val="F777784F"/>
    <w:rsid w:val="F7791C3A"/>
    <w:rsid w:val="F77ACF3D"/>
    <w:rsid w:val="F77B2213"/>
    <w:rsid w:val="F77B98C2"/>
    <w:rsid w:val="F77D5A76"/>
    <w:rsid w:val="F77E9AB6"/>
    <w:rsid w:val="F77F39C8"/>
    <w:rsid w:val="F7816869"/>
    <w:rsid w:val="F7B39FCA"/>
    <w:rsid w:val="F7B7594D"/>
    <w:rsid w:val="F7BAA086"/>
    <w:rsid w:val="F7BBB806"/>
    <w:rsid w:val="F7BBD32B"/>
    <w:rsid w:val="F7BBEA84"/>
    <w:rsid w:val="F7BD8A0D"/>
    <w:rsid w:val="F7BEE074"/>
    <w:rsid w:val="F7BF4ECE"/>
    <w:rsid w:val="F7D542EE"/>
    <w:rsid w:val="F7D61DCA"/>
    <w:rsid w:val="F7DDD84F"/>
    <w:rsid w:val="F7DFAF61"/>
    <w:rsid w:val="F7DFB438"/>
    <w:rsid w:val="F7E17598"/>
    <w:rsid w:val="F7E7AC4C"/>
    <w:rsid w:val="F7EBCCF5"/>
    <w:rsid w:val="F7EFA9A5"/>
    <w:rsid w:val="F7EFABD2"/>
    <w:rsid w:val="F7F1FB2D"/>
    <w:rsid w:val="F7F3020F"/>
    <w:rsid w:val="F7F320D9"/>
    <w:rsid w:val="F7F5C2FD"/>
    <w:rsid w:val="F7F6207B"/>
    <w:rsid w:val="F7F9B14A"/>
    <w:rsid w:val="F7FA206C"/>
    <w:rsid w:val="F7FA46FC"/>
    <w:rsid w:val="F7FD1AB2"/>
    <w:rsid w:val="F7FD5B69"/>
    <w:rsid w:val="F7FDD30B"/>
    <w:rsid w:val="F7FDF97E"/>
    <w:rsid w:val="F7FEEBAD"/>
    <w:rsid w:val="F7FF25DD"/>
    <w:rsid w:val="F7FF3601"/>
    <w:rsid w:val="F7FF5114"/>
    <w:rsid w:val="F7FF9137"/>
    <w:rsid w:val="F7FF9197"/>
    <w:rsid w:val="F7FFF1B3"/>
    <w:rsid w:val="F82ED923"/>
    <w:rsid w:val="F8A48887"/>
    <w:rsid w:val="F8AF58E3"/>
    <w:rsid w:val="F8BF3F20"/>
    <w:rsid w:val="F8E757C2"/>
    <w:rsid w:val="F8ED1C03"/>
    <w:rsid w:val="F8FEA6DA"/>
    <w:rsid w:val="F95D581E"/>
    <w:rsid w:val="F95E4299"/>
    <w:rsid w:val="F97C9E1F"/>
    <w:rsid w:val="F97FE3E5"/>
    <w:rsid w:val="F997D109"/>
    <w:rsid w:val="F9BE5234"/>
    <w:rsid w:val="F9DDEC5F"/>
    <w:rsid w:val="F9DF709C"/>
    <w:rsid w:val="F9F71314"/>
    <w:rsid w:val="F9FE8255"/>
    <w:rsid w:val="F9FE9702"/>
    <w:rsid w:val="F9FF64DE"/>
    <w:rsid w:val="FA7ABD24"/>
    <w:rsid w:val="FAB7F251"/>
    <w:rsid w:val="FABF10D0"/>
    <w:rsid w:val="FAC7BC51"/>
    <w:rsid w:val="FACFD521"/>
    <w:rsid w:val="FAD9C35C"/>
    <w:rsid w:val="FAE63521"/>
    <w:rsid w:val="FAEFB1F0"/>
    <w:rsid w:val="FAF672CE"/>
    <w:rsid w:val="FAF98549"/>
    <w:rsid w:val="FAFB3B30"/>
    <w:rsid w:val="FAFD09FA"/>
    <w:rsid w:val="FAFF1FE8"/>
    <w:rsid w:val="FB172E35"/>
    <w:rsid w:val="FB3F6D06"/>
    <w:rsid w:val="FB5F7B19"/>
    <w:rsid w:val="FB6B0241"/>
    <w:rsid w:val="FB7675C8"/>
    <w:rsid w:val="FB772825"/>
    <w:rsid w:val="FB77C12B"/>
    <w:rsid w:val="FB7BC97E"/>
    <w:rsid w:val="FB7C6DB6"/>
    <w:rsid w:val="FB7D0A8E"/>
    <w:rsid w:val="FB7D13BC"/>
    <w:rsid w:val="FB7F4CC7"/>
    <w:rsid w:val="FB7FAA10"/>
    <w:rsid w:val="FB8AF29F"/>
    <w:rsid w:val="FB9C1C41"/>
    <w:rsid w:val="FB9F8ED4"/>
    <w:rsid w:val="FBAFAE11"/>
    <w:rsid w:val="FBB37C1C"/>
    <w:rsid w:val="FBB732C8"/>
    <w:rsid w:val="FBBBDE14"/>
    <w:rsid w:val="FBBE46BC"/>
    <w:rsid w:val="FBD76800"/>
    <w:rsid w:val="FBD7B696"/>
    <w:rsid w:val="FBDBAD9E"/>
    <w:rsid w:val="FBDBD19E"/>
    <w:rsid w:val="FBDDA537"/>
    <w:rsid w:val="FBDF135E"/>
    <w:rsid w:val="FBDF1FB2"/>
    <w:rsid w:val="FBDF4A37"/>
    <w:rsid w:val="FBDF9716"/>
    <w:rsid w:val="FBDFB1F8"/>
    <w:rsid w:val="FBEBD341"/>
    <w:rsid w:val="FBEF99BC"/>
    <w:rsid w:val="FBEFE849"/>
    <w:rsid w:val="FBF30D3A"/>
    <w:rsid w:val="FBF39638"/>
    <w:rsid w:val="FBF43E91"/>
    <w:rsid w:val="FBFDDEDB"/>
    <w:rsid w:val="FBFDE348"/>
    <w:rsid w:val="FBFE0525"/>
    <w:rsid w:val="FBFF073C"/>
    <w:rsid w:val="FBFF1D0B"/>
    <w:rsid w:val="FBFF9C87"/>
    <w:rsid w:val="FBFFE5D4"/>
    <w:rsid w:val="FC151212"/>
    <w:rsid w:val="FC6D6F77"/>
    <w:rsid w:val="FC7FE94F"/>
    <w:rsid w:val="FC95BAD5"/>
    <w:rsid w:val="FCAAF652"/>
    <w:rsid w:val="FCAEFB2A"/>
    <w:rsid w:val="FCAFBBA9"/>
    <w:rsid w:val="FCBE804C"/>
    <w:rsid w:val="FCBFB9AC"/>
    <w:rsid w:val="FCD5A843"/>
    <w:rsid w:val="FCDBEBC0"/>
    <w:rsid w:val="FCFC53DA"/>
    <w:rsid w:val="FCFDE775"/>
    <w:rsid w:val="FCFDFFE2"/>
    <w:rsid w:val="FCFF9DB9"/>
    <w:rsid w:val="FCFFDAE6"/>
    <w:rsid w:val="FD46B30C"/>
    <w:rsid w:val="FD4DFFCC"/>
    <w:rsid w:val="FD5BB72C"/>
    <w:rsid w:val="FD5F962C"/>
    <w:rsid w:val="FD69A16D"/>
    <w:rsid w:val="FD6F7651"/>
    <w:rsid w:val="FD7479DB"/>
    <w:rsid w:val="FD793141"/>
    <w:rsid w:val="FD7B2C91"/>
    <w:rsid w:val="FD7E5DB5"/>
    <w:rsid w:val="FD7F27DD"/>
    <w:rsid w:val="FD7FFFD6"/>
    <w:rsid w:val="FD81F62A"/>
    <w:rsid w:val="FD8F03AE"/>
    <w:rsid w:val="FD9B33D1"/>
    <w:rsid w:val="FDB56DCC"/>
    <w:rsid w:val="FDB7E7A5"/>
    <w:rsid w:val="FDBC938E"/>
    <w:rsid w:val="FDBDCD44"/>
    <w:rsid w:val="FDBFEC92"/>
    <w:rsid w:val="FDBFF85B"/>
    <w:rsid w:val="FDCAB5E9"/>
    <w:rsid w:val="FDDBE7B4"/>
    <w:rsid w:val="FDDDC900"/>
    <w:rsid w:val="FDDECBF1"/>
    <w:rsid w:val="FDDF4ECA"/>
    <w:rsid w:val="FDDFA80A"/>
    <w:rsid w:val="FDDFB5D0"/>
    <w:rsid w:val="FDDFD332"/>
    <w:rsid w:val="FDEB8CF8"/>
    <w:rsid w:val="FDEBA7F0"/>
    <w:rsid w:val="FDF2F0C6"/>
    <w:rsid w:val="FDF57F12"/>
    <w:rsid w:val="FDF7078D"/>
    <w:rsid w:val="FDF77037"/>
    <w:rsid w:val="FDF785CF"/>
    <w:rsid w:val="FDF90B6D"/>
    <w:rsid w:val="FDF9AC75"/>
    <w:rsid w:val="FDFA5C4C"/>
    <w:rsid w:val="FDFB77F0"/>
    <w:rsid w:val="FDFC413C"/>
    <w:rsid w:val="FDFF0A80"/>
    <w:rsid w:val="FDFF4DD9"/>
    <w:rsid w:val="FDFF5C3C"/>
    <w:rsid w:val="FDFF7A44"/>
    <w:rsid w:val="FDFF7AB5"/>
    <w:rsid w:val="FDFF86DD"/>
    <w:rsid w:val="FDFFC3A9"/>
    <w:rsid w:val="FE2BE402"/>
    <w:rsid w:val="FE2DF9B6"/>
    <w:rsid w:val="FE3727AC"/>
    <w:rsid w:val="FE4F9B1E"/>
    <w:rsid w:val="FE5BD0BD"/>
    <w:rsid w:val="FE5E6BC5"/>
    <w:rsid w:val="FE6D3901"/>
    <w:rsid w:val="FE6F29C6"/>
    <w:rsid w:val="FE734873"/>
    <w:rsid w:val="FE7E30E8"/>
    <w:rsid w:val="FE7F6DE3"/>
    <w:rsid w:val="FE7FD3BF"/>
    <w:rsid w:val="FE8D1AEB"/>
    <w:rsid w:val="FE8F6F66"/>
    <w:rsid w:val="FE9DD10E"/>
    <w:rsid w:val="FE9F3E51"/>
    <w:rsid w:val="FEAD6FA3"/>
    <w:rsid w:val="FEAFCB80"/>
    <w:rsid w:val="FEBB1A2F"/>
    <w:rsid w:val="FEBB6F88"/>
    <w:rsid w:val="FEBD6856"/>
    <w:rsid w:val="FEBF8CEA"/>
    <w:rsid w:val="FEDDE985"/>
    <w:rsid w:val="FEDEE81D"/>
    <w:rsid w:val="FEDF41E1"/>
    <w:rsid w:val="FEE743D3"/>
    <w:rsid w:val="FEE94EC7"/>
    <w:rsid w:val="FEEB0A6A"/>
    <w:rsid w:val="FEEF4C33"/>
    <w:rsid w:val="FEEFB4A7"/>
    <w:rsid w:val="FEF5D0D8"/>
    <w:rsid w:val="FEF60F6C"/>
    <w:rsid w:val="FEF6A3EC"/>
    <w:rsid w:val="FEF74A5E"/>
    <w:rsid w:val="FEF77AD2"/>
    <w:rsid w:val="FEF77CD4"/>
    <w:rsid w:val="FEF7A0B1"/>
    <w:rsid w:val="FEF7B30E"/>
    <w:rsid w:val="FEF7CD7A"/>
    <w:rsid w:val="FEF7DAD9"/>
    <w:rsid w:val="FEFB1158"/>
    <w:rsid w:val="FEFB7827"/>
    <w:rsid w:val="FEFB81B3"/>
    <w:rsid w:val="FEFB9451"/>
    <w:rsid w:val="FEFBC475"/>
    <w:rsid w:val="FEFD06E0"/>
    <w:rsid w:val="FEFD3419"/>
    <w:rsid w:val="FEFDA516"/>
    <w:rsid w:val="FEFDF0F6"/>
    <w:rsid w:val="FEFE154A"/>
    <w:rsid w:val="FEFE6F40"/>
    <w:rsid w:val="FEFEBC42"/>
    <w:rsid w:val="FEFF3135"/>
    <w:rsid w:val="FEFF4BAD"/>
    <w:rsid w:val="FEFF6C04"/>
    <w:rsid w:val="FF05EA9D"/>
    <w:rsid w:val="FF0B31D9"/>
    <w:rsid w:val="FF278861"/>
    <w:rsid w:val="FF2A2DD4"/>
    <w:rsid w:val="FF2E5375"/>
    <w:rsid w:val="FF358FD8"/>
    <w:rsid w:val="FF376157"/>
    <w:rsid w:val="FF3A16B3"/>
    <w:rsid w:val="FF3F788A"/>
    <w:rsid w:val="FF413E25"/>
    <w:rsid w:val="FF46CFDC"/>
    <w:rsid w:val="FF4AAC1C"/>
    <w:rsid w:val="FF4D703A"/>
    <w:rsid w:val="FF4E3D77"/>
    <w:rsid w:val="FF575A11"/>
    <w:rsid w:val="FF57DB3E"/>
    <w:rsid w:val="FF5EC803"/>
    <w:rsid w:val="FF66152D"/>
    <w:rsid w:val="FF6ACD0B"/>
    <w:rsid w:val="FF6C7DD1"/>
    <w:rsid w:val="FF6E46D5"/>
    <w:rsid w:val="FF6F05B6"/>
    <w:rsid w:val="FF6F4B20"/>
    <w:rsid w:val="FF76A9B1"/>
    <w:rsid w:val="FF776A42"/>
    <w:rsid w:val="FF78D115"/>
    <w:rsid w:val="FF790C6A"/>
    <w:rsid w:val="FF792197"/>
    <w:rsid w:val="FF798E6A"/>
    <w:rsid w:val="FF7E5B6B"/>
    <w:rsid w:val="FF7E6309"/>
    <w:rsid w:val="FF7EF772"/>
    <w:rsid w:val="FF7F0027"/>
    <w:rsid w:val="FF7F7988"/>
    <w:rsid w:val="FF7F8E8C"/>
    <w:rsid w:val="FF7FDB3B"/>
    <w:rsid w:val="FF8280DB"/>
    <w:rsid w:val="FF8A0DEF"/>
    <w:rsid w:val="FF92FF9D"/>
    <w:rsid w:val="FF99C539"/>
    <w:rsid w:val="FF9DDC27"/>
    <w:rsid w:val="FF9F0CA3"/>
    <w:rsid w:val="FF9FE6C9"/>
    <w:rsid w:val="FFAC05C0"/>
    <w:rsid w:val="FFAC58BC"/>
    <w:rsid w:val="FFAF1626"/>
    <w:rsid w:val="FFAF4826"/>
    <w:rsid w:val="FFB4947C"/>
    <w:rsid w:val="FFB5F590"/>
    <w:rsid w:val="FFB5FAB1"/>
    <w:rsid w:val="FFB73CAB"/>
    <w:rsid w:val="FFB8AAB2"/>
    <w:rsid w:val="FFBB193F"/>
    <w:rsid w:val="FFBB2B99"/>
    <w:rsid w:val="FFBB6BB9"/>
    <w:rsid w:val="FFBBC272"/>
    <w:rsid w:val="FFBBE0BD"/>
    <w:rsid w:val="FFBDD825"/>
    <w:rsid w:val="FFBDF7EB"/>
    <w:rsid w:val="FFBF2651"/>
    <w:rsid w:val="FFBF2810"/>
    <w:rsid w:val="FFBF7716"/>
    <w:rsid w:val="FFBFDC21"/>
    <w:rsid w:val="FFC7E318"/>
    <w:rsid w:val="FFC9BE7C"/>
    <w:rsid w:val="FFCCD028"/>
    <w:rsid w:val="FFD61DDB"/>
    <w:rsid w:val="FFD7DCF9"/>
    <w:rsid w:val="FFD8950F"/>
    <w:rsid w:val="FFDBC277"/>
    <w:rsid w:val="FFDBCB38"/>
    <w:rsid w:val="FFDC9471"/>
    <w:rsid w:val="FFDD3889"/>
    <w:rsid w:val="FFDDE860"/>
    <w:rsid w:val="FFDEB2C4"/>
    <w:rsid w:val="FFDEB7CC"/>
    <w:rsid w:val="FFDF819E"/>
    <w:rsid w:val="FFDFF779"/>
    <w:rsid w:val="FFE35737"/>
    <w:rsid w:val="FFE47947"/>
    <w:rsid w:val="FFE79820"/>
    <w:rsid w:val="FFE7C64B"/>
    <w:rsid w:val="FFEB00BB"/>
    <w:rsid w:val="FFEE2758"/>
    <w:rsid w:val="FFEE38DF"/>
    <w:rsid w:val="FFEE602C"/>
    <w:rsid w:val="FFEED5A1"/>
    <w:rsid w:val="FFEF222F"/>
    <w:rsid w:val="FFEFEC77"/>
    <w:rsid w:val="FFF0F996"/>
    <w:rsid w:val="FFF25464"/>
    <w:rsid w:val="FFF375DA"/>
    <w:rsid w:val="FFF3D315"/>
    <w:rsid w:val="FFF3F506"/>
    <w:rsid w:val="FFF3FDCA"/>
    <w:rsid w:val="FFF5CD24"/>
    <w:rsid w:val="FFF6814D"/>
    <w:rsid w:val="FFF72D26"/>
    <w:rsid w:val="FFF73E49"/>
    <w:rsid w:val="FFF7826F"/>
    <w:rsid w:val="FFF78478"/>
    <w:rsid w:val="FFF78FCF"/>
    <w:rsid w:val="FFF7DFD3"/>
    <w:rsid w:val="FFF7F2FE"/>
    <w:rsid w:val="FFF8880C"/>
    <w:rsid w:val="FFF94614"/>
    <w:rsid w:val="FFF97E2E"/>
    <w:rsid w:val="FFF9AF29"/>
    <w:rsid w:val="FFFA941C"/>
    <w:rsid w:val="FFFB1BF3"/>
    <w:rsid w:val="FFFB6355"/>
    <w:rsid w:val="FFFB6AF3"/>
    <w:rsid w:val="FFFB7667"/>
    <w:rsid w:val="FFFB7F47"/>
    <w:rsid w:val="FFFB8CB5"/>
    <w:rsid w:val="FFFBEAF7"/>
    <w:rsid w:val="FFFC3BAB"/>
    <w:rsid w:val="FFFC672C"/>
    <w:rsid w:val="FFFC7451"/>
    <w:rsid w:val="FFFCD7C0"/>
    <w:rsid w:val="FFFD8206"/>
    <w:rsid w:val="FFFE1691"/>
    <w:rsid w:val="FFFE750A"/>
    <w:rsid w:val="FFFE7895"/>
    <w:rsid w:val="FFFF0F62"/>
    <w:rsid w:val="FFFF264D"/>
    <w:rsid w:val="FFFF56AD"/>
    <w:rsid w:val="FFFF5ADB"/>
    <w:rsid w:val="FFFF6454"/>
    <w:rsid w:val="FFFF8EF8"/>
    <w:rsid w:val="FFFF9C7B"/>
    <w:rsid w:val="FFFFACCF"/>
    <w:rsid w:val="FFFFB45A"/>
    <w:rsid w:val="FFFFC151"/>
    <w:rsid w:val="FFFFCE18"/>
    <w:rsid w:val="FFFFD36D"/>
    <w:rsid w:val="FFFFD417"/>
    <w:rsid w:val="FFFFDB5B"/>
    <w:rsid w:val="FFFFE452"/>
    <w:rsid w:val="FFFFFA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link w:val="39"/>
    <w:qFormat/>
    <w:uiPriority w:val="0"/>
    <w:pPr>
      <w:spacing w:before="100" w:beforeAutospacing="1" w:after="100" w:afterAutospacing="1"/>
      <w:jc w:val="left"/>
      <w:outlineLvl w:val="0"/>
    </w:pPr>
    <w:rPr>
      <w:rFonts w:ascii="宋体" w:eastAsia="宋体" w:cs="Times New Roman"/>
      <w:b/>
      <w:kern w:val="44"/>
      <w:sz w:val="48"/>
      <w:szCs w:val="4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0"/>
    <w:qFormat/>
    <w:uiPriority w:val="0"/>
    <w:pPr>
      <w:spacing w:after="120"/>
    </w:pPr>
  </w:style>
  <w:style w:type="paragraph" w:styleId="4">
    <w:name w:val="Body Text Indent"/>
    <w:basedOn w:val="1"/>
    <w:link w:val="37"/>
    <w:qFormat/>
    <w:uiPriority w:val="0"/>
    <w:pPr>
      <w:spacing w:after="120"/>
      <w:ind w:left="420" w:leftChars="200"/>
    </w:pPr>
  </w:style>
  <w:style w:type="paragraph" w:styleId="5">
    <w:name w:val="toc 3"/>
    <w:basedOn w:val="1"/>
    <w:next w:val="1"/>
    <w:qFormat/>
    <w:uiPriority w:val="0"/>
    <w:pPr>
      <w:ind w:left="840" w:leftChars="400"/>
    </w:pPr>
  </w:style>
  <w:style w:type="paragraph" w:styleId="6">
    <w:name w:val="Balloon Text"/>
    <w:basedOn w:val="1"/>
    <w:link w:val="41"/>
    <w:qFormat/>
    <w:uiPriority w:val="0"/>
    <w:rPr>
      <w:sz w:val="18"/>
      <w:szCs w:val="18"/>
    </w:rPr>
  </w:style>
  <w:style w:type="paragraph" w:styleId="7">
    <w:name w:val="footer"/>
    <w:basedOn w:val="1"/>
    <w:link w:val="42"/>
    <w:qFormat/>
    <w:uiPriority w:val="99"/>
    <w:pPr>
      <w:tabs>
        <w:tab w:val="center" w:pos="4153"/>
        <w:tab w:val="right" w:pos="8306"/>
      </w:tabs>
      <w:snapToGrid w:val="0"/>
      <w:jc w:val="left"/>
    </w:pPr>
    <w:rPr>
      <w:sz w:val="18"/>
    </w:rPr>
  </w:style>
  <w:style w:type="paragraph" w:styleId="8">
    <w:name w:val="header"/>
    <w:basedOn w:val="1"/>
    <w:link w:val="4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2"/>
    <w:basedOn w:val="1"/>
    <w:next w:val="1"/>
    <w:qFormat/>
    <w:uiPriority w:val="0"/>
    <w:pPr>
      <w:ind w:left="420"/>
    </w:pPr>
  </w:style>
  <w:style w:type="paragraph" w:styleId="10">
    <w:name w:val="Normal (Web)"/>
    <w:basedOn w:val="1"/>
    <w:qFormat/>
    <w:uiPriority w:val="0"/>
    <w:pPr>
      <w:jc w:val="left"/>
    </w:pPr>
    <w:rPr>
      <w:rFonts w:cs="Times New Roman"/>
      <w:kern w:val="0"/>
      <w:sz w:val="24"/>
    </w:rPr>
  </w:style>
  <w:style w:type="paragraph" w:styleId="11">
    <w:name w:val="Body Text First Indent 2"/>
    <w:basedOn w:val="4"/>
    <w:link w:val="38"/>
    <w:qFormat/>
    <w:uiPriority w:val="0"/>
    <w:pPr>
      <w:ind w:firstLine="420" w:firstLine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0"/>
    <w:rPr>
      <w:b/>
    </w:rPr>
  </w:style>
  <w:style w:type="character" w:styleId="16">
    <w:name w:val="page number"/>
    <w:qFormat/>
    <w:uiPriority w:val="0"/>
  </w:style>
  <w:style w:type="character" w:styleId="17">
    <w:name w:val="Emphasis"/>
    <w:basedOn w:val="14"/>
    <w:qFormat/>
    <w:uiPriority w:val="0"/>
    <w:rPr>
      <w:i/>
    </w:rPr>
  </w:style>
  <w:style w:type="character" w:styleId="18">
    <w:name w:val="Hyperlink"/>
    <w:basedOn w:val="14"/>
    <w:qFormat/>
    <w:uiPriority w:val="0"/>
    <w:rPr>
      <w:color w:val="0000FF"/>
      <w:u w:val="single"/>
    </w:rPr>
  </w:style>
  <w:style w:type="paragraph" w:customStyle="1" w:styleId="19">
    <w:name w:val="Default"/>
    <w:qFormat/>
    <w:uiPriority w:val="0"/>
    <w:pPr>
      <w:widowControl w:val="0"/>
      <w:autoSpaceDE w:val="0"/>
      <w:autoSpaceDN w:val="0"/>
      <w:adjustRightInd w:val="0"/>
    </w:pPr>
    <w:rPr>
      <w:rFonts w:ascii="Calibri" w:hAnsi="Calibri" w:eastAsia="宋体" w:cs="Times New Roman"/>
      <w:color w:val="000000"/>
      <w:sz w:val="24"/>
      <w:szCs w:val="22"/>
      <w:lang w:val="en-US" w:eastAsia="zh-CN" w:bidi="ar-SA"/>
    </w:rPr>
  </w:style>
  <w:style w:type="paragraph" w:customStyle="1" w:styleId="20">
    <w:name w:val="普通(网站)1"/>
    <w:basedOn w:val="21"/>
    <w:qFormat/>
    <w:uiPriority w:val="0"/>
    <w:pPr>
      <w:widowControl/>
      <w:spacing w:before="100" w:beforeAutospacing="1" w:after="100" w:afterAutospacing="1"/>
      <w:jc w:val="left"/>
    </w:pPr>
    <w:rPr>
      <w:rFonts w:ascii="宋体" w:eastAsia="仿宋_GB2312" w:cs="宋体"/>
      <w:color w:val="000000"/>
      <w:kern w:val="0"/>
      <w:sz w:val="24"/>
    </w:rPr>
  </w:style>
  <w:style w:type="paragraph" w:customStyle="1" w:styleId="21">
    <w:name w:val="正文 New"/>
    <w:qFormat/>
    <w:uiPriority w:val="0"/>
    <w:pPr>
      <w:widowControl w:val="0"/>
      <w:jc w:val="both"/>
    </w:pPr>
    <w:rPr>
      <w:rFonts w:ascii="Times New Roman" w:hAnsi="Times New Roman" w:eastAsia="宋体" w:cs="Times New Roman"/>
      <w:kern w:val="2"/>
      <w:sz w:val="32"/>
      <w:szCs w:val="32"/>
      <w:lang w:val="en-US" w:eastAsia="zh-CN" w:bidi="ar-SA"/>
    </w:rPr>
  </w:style>
  <w:style w:type="character" w:customStyle="1" w:styleId="22">
    <w:name w:val="要点 New"/>
    <w:qFormat/>
    <w:uiPriority w:val="0"/>
    <w:rPr>
      <w:rFonts w:ascii="Times New Roman" w:hAnsi="Times New Roman" w:eastAsia="宋体" w:cs="Times New Roman"/>
      <w:b/>
      <w:bCs/>
    </w:rPr>
  </w:style>
  <w:style w:type="paragraph" w:customStyle="1" w:styleId="23">
    <w:name w:val="正文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24">
    <w:name w:val="正文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25">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正文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27">
    <w:name w:val="正文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28">
    <w:name w:val="正文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29">
    <w:name w:val="普通(网站) New"/>
    <w:qFormat/>
    <w:uiPriority w:val="0"/>
    <w:pPr>
      <w:spacing w:before="100" w:beforeAutospacing="1" w:after="100" w:afterAutospacing="1"/>
    </w:pPr>
    <w:rPr>
      <w:rFonts w:ascii="宋体" w:hAnsi="Times New Roman" w:eastAsia="宋体" w:cs="宋体"/>
      <w:sz w:val="24"/>
      <w:szCs w:val="24"/>
      <w:lang w:val="en-US" w:eastAsia="zh-CN" w:bidi="ar-SA"/>
    </w:rPr>
  </w:style>
  <w:style w:type="paragraph" w:customStyle="1" w:styleId="30">
    <w:name w:val="正文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1">
    <w:name w:val="header New"/>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lang w:val="en-US" w:eastAsia="zh-CN" w:bidi="ar-SA"/>
    </w:rPr>
  </w:style>
  <w:style w:type="paragraph" w:customStyle="1" w:styleId="32">
    <w:name w:val="正文 New New New New New New New New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33">
    <w:name w:val="正文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4">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5">
    <w:name w:val="正文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6">
    <w:name w:val="正文 New New New New"/>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7">
    <w:name w:val="正文文本缩进 Char"/>
    <w:basedOn w:val="14"/>
    <w:link w:val="4"/>
    <w:qFormat/>
    <w:uiPriority w:val="0"/>
    <w:rPr>
      <w:rFonts w:asciiTheme="minorHAnsi" w:hAnsiTheme="minorHAnsi" w:eastAsiaTheme="minorEastAsia" w:cstheme="minorBidi"/>
      <w:kern w:val="2"/>
      <w:sz w:val="32"/>
      <w:szCs w:val="24"/>
    </w:rPr>
  </w:style>
  <w:style w:type="character" w:customStyle="1" w:styleId="38">
    <w:name w:val="正文首行缩进 2 Char"/>
    <w:basedOn w:val="37"/>
    <w:link w:val="11"/>
    <w:qFormat/>
    <w:uiPriority w:val="0"/>
  </w:style>
  <w:style w:type="character" w:customStyle="1" w:styleId="39">
    <w:name w:val="标题 1 Char"/>
    <w:basedOn w:val="14"/>
    <w:link w:val="3"/>
    <w:qFormat/>
    <w:uiPriority w:val="0"/>
    <w:rPr>
      <w:rFonts w:ascii="宋体" w:hAnsiTheme="minorHAnsi"/>
      <w:b/>
      <w:kern w:val="44"/>
      <w:sz w:val="48"/>
      <w:szCs w:val="48"/>
    </w:rPr>
  </w:style>
  <w:style w:type="character" w:customStyle="1" w:styleId="40">
    <w:name w:val="正文文本 Char"/>
    <w:basedOn w:val="14"/>
    <w:link w:val="2"/>
    <w:qFormat/>
    <w:uiPriority w:val="0"/>
    <w:rPr>
      <w:rFonts w:asciiTheme="minorHAnsi" w:hAnsiTheme="minorHAnsi" w:eastAsiaTheme="minorEastAsia" w:cstheme="minorBidi"/>
      <w:kern w:val="2"/>
      <w:sz w:val="32"/>
      <w:szCs w:val="24"/>
    </w:rPr>
  </w:style>
  <w:style w:type="character" w:customStyle="1" w:styleId="41">
    <w:name w:val="批注框文本 Char"/>
    <w:basedOn w:val="14"/>
    <w:link w:val="6"/>
    <w:qFormat/>
    <w:uiPriority w:val="0"/>
    <w:rPr>
      <w:rFonts w:asciiTheme="minorHAnsi" w:hAnsiTheme="minorHAnsi" w:eastAsiaTheme="minorEastAsia" w:cstheme="minorBidi"/>
      <w:kern w:val="2"/>
      <w:sz w:val="18"/>
      <w:szCs w:val="18"/>
    </w:rPr>
  </w:style>
  <w:style w:type="character" w:customStyle="1" w:styleId="42">
    <w:name w:val="页脚 Char"/>
    <w:basedOn w:val="14"/>
    <w:link w:val="7"/>
    <w:qFormat/>
    <w:uiPriority w:val="99"/>
    <w:rPr>
      <w:rFonts w:asciiTheme="minorHAnsi" w:hAnsiTheme="minorHAnsi" w:eastAsiaTheme="minorEastAsia" w:cstheme="minorBidi"/>
      <w:kern w:val="2"/>
      <w:sz w:val="18"/>
      <w:szCs w:val="24"/>
    </w:rPr>
  </w:style>
  <w:style w:type="character" w:customStyle="1" w:styleId="43">
    <w:name w:val="页眉 Char"/>
    <w:basedOn w:val="14"/>
    <w:link w:val="8"/>
    <w:qFormat/>
    <w:uiPriority w:val="0"/>
    <w:rPr>
      <w:rFonts w:asciiTheme="minorHAnsi" w:hAnsiTheme="minorHAnsi" w:eastAsiaTheme="minorEastAsia" w:cstheme="minorBidi"/>
      <w:kern w:val="2"/>
      <w:sz w:val="18"/>
      <w:szCs w:val="24"/>
    </w:rPr>
  </w:style>
  <w:style w:type="paragraph" w:customStyle="1" w:styleId="44">
    <w:name w:val="普通(网站)2"/>
    <w:qFormat/>
    <w:uiPriority w:val="0"/>
    <w:pPr>
      <w:spacing w:before="100" w:beforeAutospacing="1" w:after="100" w:afterAutospacing="1"/>
    </w:pPr>
    <w:rPr>
      <w:rFonts w:ascii="宋体" w:hAnsi="Times New Roman" w:eastAsia="仿宋_GB2312" w:cs="宋体"/>
      <w:color w:val="000000"/>
      <w:sz w:val="24"/>
      <w:szCs w:val="32"/>
      <w:lang w:val="en-US" w:eastAsia="zh-CN" w:bidi="ar-SA"/>
    </w:rPr>
  </w:style>
  <w:style w:type="character" w:customStyle="1" w:styleId="45">
    <w:name w:val="font01"/>
    <w:basedOn w:val="14"/>
    <w:qFormat/>
    <w:uiPriority w:val="0"/>
    <w:rPr>
      <w:rFonts w:hint="eastAsia" w:ascii="宋体" w:hAnsi="宋体" w:eastAsia="宋体" w:cs="宋体"/>
      <w:b/>
      <w:color w:val="000000"/>
      <w:sz w:val="21"/>
      <w:szCs w:val="21"/>
      <w:u w:val="none"/>
    </w:rPr>
  </w:style>
  <w:style w:type="paragraph" w:customStyle="1" w:styleId="46">
    <w:name w:val="p0"/>
    <w:basedOn w:val="1"/>
    <w:qFormat/>
    <w:uiPriority w:val="0"/>
    <w:pPr>
      <w:widowControl/>
    </w:pPr>
    <w:rPr>
      <w:rFonts w:ascii="Times New Roman" w:hAnsi="Times New Roman" w:eastAsia="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SysCeo.com</Company>
  <Pages>91</Pages>
  <Words>26005</Words>
  <Characters>26950</Characters>
  <Lines>227</Lines>
  <Paragraphs>64</Paragraphs>
  <TotalTime>5</TotalTime>
  <ScaleCrop>false</ScaleCrop>
  <LinksUpToDate>false</LinksUpToDate>
  <CharactersWithSpaces>28660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2023-03-15T15:25:00Z</dcterms:created>
  <dc:creator>Administrator</dc:creator>
  <cp:lastModifiedBy>uos</cp:lastModifiedBy>
  <cp:lastPrinted>2023-03-17T12:33:00Z</cp:lastPrinted>
  <dcterms:modified xsi:type="dcterms:W3CDTF">2024-05-24T14:13:16Z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B8E854ABEB194A019EAB2F949113CC2C</vt:lpwstr>
  </property>
  <property fmtid="{D5CDD505-2E9C-101B-9397-08002B2CF9AE}" pid="4" name="KSOSaveFontToCloudKey">
    <vt:lpwstr>391770631_embed</vt:lpwstr>
  </property>
</Properties>
</file>